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F66" w:rsidRDefault="002B2F66" w:rsidP="002B2F66">
      <w:pPr>
        <w:pStyle w:val="CRCoverPage"/>
        <w:tabs>
          <w:tab w:val="right" w:pos="9639"/>
        </w:tabs>
        <w:spacing w:after="0"/>
        <w:rPr>
          <w:b/>
          <w:i/>
          <w:noProof/>
          <w:sz w:val="28"/>
        </w:rPr>
      </w:pPr>
      <w:r>
        <w:rPr>
          <w:b/>
          <w:noProof/>
          <w:sz w:val="24"/>
        </w:rPr>
        <w:t>3GPP TSG-CT WG1 Meeting #123-e</w:t>
      </w:r>
      <w:r>
        <w:rPr>
          <w:b/>
          <w:i/>
          <w:noProof/>
          <w:sz w:val="28"/>
        </w:rPr>
        <w:tab/>
      </w:r>
      <w:r w:rsidR="002D532F" w:rsidRPr="002D532F">
        <w:rPr>
          <w:b/>
          <w:noProof/>
          <w:sz w:val="24"/>
        </w:rPr>
        <w:t>C1-202512</w:t>
      </w:r>
    </w:p>
    <w:p w:rsidR="002B2F66" w:rsidRDefault="002B2F66" w:rsidP="002B2F66">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F66" w:rsidTr="00F6307C">
        <w:tc>
          <w:tcPr>
            <w:tcW w:w="9641" w:type="dxa"/>
            <w:gridSpan w:val="9"/>
            <w:tcBorders>
              <w:top w:val="single" w:sz="4" w:space="0" w:color="auto"/>
              <w:left w:val="single" w:sz="4" w:space="0" w:color="auto"/>
              <w:right w:val="single" w:sz="4" w:space="0" w:color="auto"/>
            </w:tcBorders>
          </w:tcPr>
          <w:p w:rsidR="002B2F66" w:rsidRDefault="002B2F66" w:rsidP="00F6307C">
            <w:pPr>
              <w:pStyle w:val="CRCoverPage"/>
              <w:spacing w:after="0"/>
              <w:jc w:val="right"/>
              <w:rPr>
                <w:i/>
                <w:noProof/>
              </w:rPr>
            </w:pPr>
            <w:r>
              <w:rPr>
                <w:i/>
                <w:noProof/>
                <w:sz w:val="14"/>
              </w:rPr>
              <w:t>CR-Form-v12.0</w:t>
            </w:r>
          </w:p>
        </w:tc>
      </w:tr>
      <w:tr w:rsidR="002B2F66" w:rsidTr="00F6307C">
        <w:tc>
          <w:tcPr>
            <w:tcW w:w="9641" w:type="dxa"/>
            <w:gridSpan w:val="9"/>
            <w:tcBorders>
              <w:left w:val="single" w:sz="4" w:space="0" w:color="auto"/>
              <w:right w:val="single" w:sz="4" w:space="0" w:color="auto"/>
            </w:tcBorders>
          </w:tcPr>
          <w:p w:rsidR="002B2F66" w:rsidRDefault="002B2F66" w:rsidP="00F6307C">
            <w:pPr>
              <w:pStyle w:val="CRCoverPage"/>
              <w:spacing w:after="0"/>
              <w:jc w:val="center"/>
              <w:rPr>
                <w:noProof/>
              </w:rPr>
            </w:pPr>
            <w:r>
              <w:rPr>
                <w:b/>
                <w:noProof/>
                <w:sz w:val="32"/>
              </w:rPr>
              <w:t>CHANGE REQUEST</w:t>
            </w:r>
          </w:p>
        </w:tc>
      </w:tr>
      <w:tr w:rsidR="002B2F66" w:rsidTr="00F6307C">
        <w:tc>
          <w:tcPr>
            <w:tcW w:w="9641" w:type="dxa"/>
            <w:gridSpan w:val="9"/>
            <w:tcBorders>
              <w:left w:val="single" w:sz="4" w:space="0" w:color="auto"/>
              <w:right w:val="single" w:sz="4" w:space="0" w:color="auto"/>
            </w:tcBorders>
          </w:tcPr>
          <w:p w:rsidR="002B2F66" w:rsidRDefault="002B2F66" w:rsidP="00F6307C">
            <w:pPr>
              <w:pStyle w:val="CRCoverPage"/>
              <w:spacing w:after="0"/>
              <w:rPr>
                <w:noProof/>
                <w:sz w:val="8"/>
                <w:szCs w:val="8"/>
              </w:rPr>
            </w:pPr>
          </w:p>
        </w:tc>
      </w:tr>
      <w:tr w:rsidR="002B2F66" w:rsidTr="00F6307C">
        <w:tc>
          <w:tcPr>
            <w:tcW w:w="142" w:type="dxa"/>
            <w:tcBorders>
              <w:left w:val="single" w:sz="4" w:space="0" w:color="auto"/>
            </w:tcBorders>
          </w:tcPr>
          <w:p w:rsidR="002B2F66" w:rsidRDefault="002B2F66" w:rsidP="00F6307C">
            <w:pPr>
              <w:pStyle w:val="CRCoverPage"/>
              <w:spacing w:after="0"/>
              <w:jc w:val="right"/>
              <w:rPr>
                <w:noProof/>
              </w:rPr>
            </w:pPr>
          </w:p>
        </w:tc>
        <w:tc>
          <w:tcPr>
            <w:tcW w:w="1559" w:type="dxa"/>
            <w:shd w:val="pct30" w:color="FFFF00" w:fill="auto"/>
          </w:tcPr>
          <w:p w:rsidR="002B2F66" w:rsidRPr="00410371" w:rsidRDefault="002B2F66" w:rsidP="00F6307C">
            <w:pPr>
              <w:pStyle w:val="CRCoverPage"/>
              <w:spacing w:after="0"/>
              <w:jc w:val="right"/>
              <w:rPr>
                <w:b/>
                <w:noProof/>
                <w:sz w:val="28"/>
              </w:rPr>
            </w:pPr>
            <w:r>
              <w:rPr>
                <w:b/>
                <w:noProof/>
                <w:sz w:val="28"/>
              </w:rPr>
              <w:t>24.008</w:t>
            </w:r>
          </w:p>
        </w:tc>
        <w:tc>
          <w:tcPr>
            <w:tcW w:w="709" w:type="dxa"/>
          </w:tcPr>
          <w:p w:rsidR="002B2F66" w:rsidRDefault="002B2F66" w:rsidP="00F6307C">
            <w:pPr>
              <w:pStyle w:val="CRCoverPage"/>
              <w:spacing w:after="0"/>
              <w:jc w:val="center"/>
              <w:rPr>
                <w:noProof/>
              </w:rPr>
            </w:pPr>
            <w:r>
              <w:rPr>
                <w:b/>
                <w:noProof/>
                <w:sz w:val="28"/>
              </w:rPr>
              <w:t>CR</w:t>
            </w:r>
          </w:p>
        </w:tc>
        <w:tc>
          <w:tcPr>
            <w:tcW w:w="1276" w:type="dxa"/>
            <w:shd w:val="pct30" w:color="FFFF00" w:fill="auto"/>
          </w:tcPr>
          <w:p w:rsidR="002B2F66" w:rsidRPr="00410371" w:rsidRDefault="00991A88" w:rsidP="00991A88">
            <w:pPr>
              <w:pStyle w:val="CRCoverPage"/>
              <w:spacing w:after="0"/>
              <w:rPr>
                <w:noProof/>
              </w:rPr>
            </w:pPr>
            <w:r w:rsidRPr="00991A88">
              <w:rPr>
                <w:b/>
                <w:noProof/>
                <w:sz w:val="28"/>
              </w:rPr>
              <w:t>3217</w:t>
            </w:r>
          </w:p>
        </w:tc>
        <w:tc>
          <w:tcPr>
            <w:tcW w:w="709" w:type="dxa"/>
          </w:tcPr>
          <w:p w:rsidR="002B2F66" w:rsidRDefault="002B2F66" w:rsidP="00F6307C">
            <w:pPr>
              <w:pStyle w:val="CRCoverPage"/>
              <w:tabs>
                <w:tab w:val="right" w:pos="625"/>
              </w:tabs>
              <w:spacing w:after="0"/>
              <w:jc w:val="center"/>
              <w:rPr>
                <w:noProof/>
              </w:rPr>
            </w:pPr>
            <w:r>
              <w:rPr>
                <w:b/>
                <w:bCs/>
                <w:noProof/>
                <w:sz w:val="28"/>
              </w:rPr>
              <w:t>rev</w:t>
            </w:r>
          </w:p>
        </w:tc>
        <w:tc>
          <w:tcPr>
            <w:tcW w:w="992" w:type="dxa"/>
            <w:shd w:val="pct30" w:color="FFFF00" w:fill="auto"/>
          </w:tcPr>
          <w:p w:rsidR="002B2F66" w:rsidRPr="00410371" w:rsidRDefault="002B2F66" w:rsidP="00F6307C">
            <w:pPr>
              <w:pStyle w:val="CRCoverPage"/>
              <w:spacing w:after="0"/>
              <w:jc w:val="center"/>
              <w:rPr>
                <w:b/>
                <w:noProof/>
              </w:rPr>
            </w:pPr>
            <w:r>
              <w:rPr>
                <w:b/>
                <w:noProof/>
                <w:sz w:val="28"/>
              </w:rPr>
              <w:t>-</w:t>
            </w:r>
          </w:p>
        </w:tc>
        <w:tc>
          <w:tcPr>
            <w:tcW w:w="2410" w:type="dxa"/>
          </w:tcPr>
          <w:p w:rsidR="002B2F66" w:rsidRDefault="002B2F66"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B2F66" w:rsidRPr="00410371" w:rsidRDefault="002B2F66" w:rsidP="00F6307C">
            <w:pPr>
              <w:pStyle w:val="CRCoverPage"/>
              <w:spacing w:after="0"/>
              <w:jc w:val="center"/>
              <w:rPr>
                <w:noProof/>
                <w:sz w:val="28"/>
              </w:rPr>
            </w:pPr>
            <w:r>
              <w:rPr>
                <w:b/>
                <w:noProof/>
                <w:sz w:val="28"/>
              </w:rPr>
              <w:t>16.4.0</w:t>
            </w:r>
          </w:p>
        </w:tc>
        <w:tc>
          <w:tcPr>
            <w:tcW w:w="143" w:type="dxa"/>
            <w:tcBorders>
              <w:right w:val="single" w:sz="4" w:space="0" w:color="auto"/>
            </w:tcBorders>
          </w:tcPr>
          <w:p w:rsidR="002B2F66" w:rsidRDefault="002B2F66" w:rsidP="00F6307C">
            <w:pPr>
              <w:pStyle w:val="CRCoverPage"/>
              <w:spacing w:after="0"/>
              <w:rPr>
                <w:noProof/>
              </w:rPr>
            </w:pPr>
          </w:p>
        </w:tc>
      </w:tr>
      <w:tr w:rsidR="002B2F66" w:rsidTr="00F6307C">
        <w:tc>
          <w:tcPr>
            <w:tcW w:w="9641" w:type="dxa"/>
            <w:gridSpan w:val="9"/>
            <w:tcBorders>
              <w:left w:val="single" w:sz="4" w:space="0" w:color="auto"/>
              <w:right w:val="single" w:sz="4" w:space="0" w:color="auto"/>
            </w:tcBorders>
          </w:tcPr>
          <w:p w:rsidR="002B2F66" w:rsidRDefault="002B2F66" w:rsidP="00F6307C">
            <w:pPr>
              <w:pStyle w:val="CRCoverPage"/>
              <w:spacing w:after="0"/>
              <w:rPr>
                <w:noProof/>
              </w:rPr>
            </w:pPr>
          </w:p>
        </w:tc>
      </w:tr>
      <w:tr w:rsidR="002B2F66" w:rsidTr="00F6307C">
        <w:tc>
          <w:tcPr>
            <w:tcW w:w="9641" w:type="dxa"/>
            <w:gridSpan w:val="9"/>
            <w:tcBorders>
              <w:top w:val="single" w:sz="4" w:space="0" w:color="auto"/>
            </w:tcBorders>
          </w:tcPr>
          <w:p w:rsidR="002B2F66" w:rsidRPr="00F25D98" w:rsidRDefault="002B2F66" w:rsidP="00F6307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2B2F66" w:rsidTr="00F6307C">
        <w:tc>
          <w:tcPr>
            <w:tcW w:w="9641" w:type="dxa"/>
            <w:gridSpan w:val="9"/>
          </w:tcPr>
          <w:p w:rsidR="002B2F66" w:rsidRDefault="002B2F66" w:rsidP="00F6307C">
            <w:pPr>
              <w:pStyle w:val="CRCoverPage"/>
              <w:spacing w:after="0"/>
              <w:rPr>
                <w:noProof/>
                <w:sz w:val="8"/>
                <w:szCs w:val="8"/>
              </w:rPr>
            </w:pPr>
          </w:p>
        </w:tc>
      </w:tr>
    </w:tbl>
    <w:p w:rsidR="002B2F66" w:rsidRDefault="002B2F66" w:rsidP="002B2F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F66" w:rsidTr="00F6307C">
        <w:tc>
          <w:tcPr>
            <w:tcW w:w="2835" w:type="dxa"/>
          </w:tcPr>
          <w:p w:rsidR="002B2F66" w:rsidRDefault="002B2F66" w:rsidP="00F6307C">
            <w:pPr>
              <w:pStyle w:val="CRCoverPage"/>
              <w:tabs>
                <w:tab w:val="right" w:pos="2751"/>
              </w:tabs>
              <w:spacing w:after="0"/>
              <w:rPr>
                <w:b/>
                <w:i/>
                <w:noProof/>
              </w:rPr>
            </w:pPr>
            <w:r>
              <w:rPr>
                <w:b/>
                <w:i/>
                <w:noProof/>
              </w:rPr>
              <w:t>Proposed change affects:</w:t>
            </w:r>
          </w:p>
        </w:tc>
        <w:tc>
          <w:tcPr>
            <w:tcW w:w="1418" w:type="dxa"/>
          </w:tcPr>
          <w:p w:rsidR="002B2F66" w:rsidRDefault="002B2F66"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B2F66" w:rsidRDefault="002B2F66" w:rsidP="00F6307C">
            <w:pPr>
              <w:pStyle w:val="CRCoverPage"/>
              <w:spacing w:after="0"/>
              <w:jc w:val="center"/>
              <w:rPr>
                <w:b/>
                <w:caps/>
                <w:noProof/>
              </w:rPr>
            </w:pPr>
          </w:p>
        </w:tc>
        <w:tc>
          <w:tcPr>
            <w:tcW w:w="709" w:type="dxa"/>
            <w:tcBorders>
              <w:left w:val="single" w:sz="4" w:space="0" w:color="auto"/>
            </w:tcBorders>
          </w:tcPr>
          <w:p w:rsidR="002B2F66" w:rsidRDefault="002B2F66"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B2F66" w:rsidRDefault="00171D08" w:rsidP="00F6307C">
            <w:pPr>
              <w:pStyle w:val="CRCoverPage"/>
              <w:spacing w:after="0"/>
              <w:jc w:val="center"/>
              <w:rPr>
                <w:b/>
                <w:caps/>
                <w:noProof/>
              </w:rPr>
            </w:pPr>
            <w:r>
              <w:rPr>
                <w:b/>
                <w:caps/>
                <w:noProof/>
              </w:rPr>
              <w:t>X</w:t>
            </w:r>
          </w:p>
        </w:tc>
        <w:tc>
          <w:tcPr>
            <w:tcW w:w="2126" w:type="dxa"/>
          </w:tcPr>
          <w:p w:rsidR="002B2F66" w:rsidRDefault="002B2F66"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B2F66" w:rsidRDefault="002B2F66" w:rsidP="00F6307C">
            <w:pPr>
              <w:pStyle w:val="CRCoverPage"/>
              <w:spacing w:after="0"/>
              <w:jc w:val="center"/>
              <w:rPr>
                <w:b/>
                <w:caps/>
                <w:noProof/>
              </w:rPr>
            </w:pPr>
          </w:p>
        </w:tc>
        <w:tc>
          <w:tcPr>
            <w:tcW w:w="1418" w:type="dxa"/>
            <w:tcBorders>
              <w:left w:val="nil"/>
            </w:tcBorders>
          </w:tcPr>
          <w:p w:rsidR="002B2F66" w:rsidRDefault="002B2F66"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B2F66" w:rsidRDefault="002B2F66" w:rsidP="00F6307C">
            <w:pPr>
              <w:pStyle w:val="CRCoverPage"/>
              <w:spacing w:after="0"/>
              <w:rPr>
                <w:b/>
                <w:bCs/>
                <w:caps/>
                <w:noProof/>
              </w:rPr>
            </w:pPr>
          </w:p>
        </w:tc>
      </w:tr>
    </w:tbl>
    <w:p w:rsidR="002B2F66" w:rsidRDefault="002B2F66" w:rsidP="002B2F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F66" w:rsidTr="00F6307C">
        <w:tc>
          <w:tcPr>
            <w:tcW w:w="9640" w:type="dxa"/>
            <w:gridSpan w:val="11"/>
          </w:tcPr>
          <w:p w:rsidR="002B2F66" w:rsidRDefault="002B2F66" w:rsidP="00F6307C">
            <w:pPr>
              <w:pStyle w:val="CRCoverPage"/>
              <w:spacing w:after="0"/>
              <w:rPr>
                <w:noProof/>
                <w:sz w:val="8"/>
                <w:szCs w:val="8"/>
              </w:rPr>
            </w:pPr>
          </w:p>
        </w:tc>
      </w:tr>
      <w:tr w:rsidR="002B2F66" w:rsidTr="00F6307C">
        <w:tc>
          <w:tcPr>
            <w:tcW w:w="1843" w:type="dxa"/>
            <w:tcBorders>
              <w:top w:val="single" w:sz="4" w:space="0" w:color="auto"/>
              <w:left w:val="single" w:sz="4" w:space="0" w:color="auto"/>
            </w:tcBorders>
          </w:tcPr>
          <w:p w:rsidR="002B2F66" w:rsidRDefault="002B2F66" w:rsidP="00F63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B2F66" w:rsidRPr="00991A88" w:rsidRDefault="002B2F66" w:rsidP="00F6307C">
            <w:pPr>
              <w:pStyle w:val="CRCoverPage"/>
              <w:spacing w:after="0"/>
              <w:ind w:left="100"/>
              <w:rPr>
                <w:rFonts w:cs="Arial"/>
                <w:noProof/>
              </w:rPr>
            </w:pPr>
            <w:r w:rsidRPr="00991A88">
              <w:rPr>
                <w:rFonts w:cs="Arial"/>
                <w:color w:val="000000"/>
                <w:szCs w:val="22"/>
              </w:rPr>
              <w:t>Correction t</w:t>
            </w:r>
            <w:bookmarkStart w:id="1" w:name="_GoBack"/>
            <w:bookmarkEnd w:id="1"/>
            <w:r w:rsidRPr="00991A88">
              <w:rPr>
                <w:rFonts w:cs="Arial"/>
                <w:color w:val="000000"/>
                <w:szCs w:val="22"/>
              </w:rPr>
              <w:t>o Handling of T3321 timer</w:t>
            </w:r>
          </w:p>
        </w:tc>
      </w:tr>
      <w:tr w:rsidR="002B2F66" w:rsidTr="00F6307C">
        <w:tc>
          <w:tcPr>
            <w:tcW w:w="1843" w:type="dxa"/>
            <w:tcBorders>
              <w:left w:val="single" w:sz="4" w:space="0" w:color="auto"/>
            </w:tcBorders>
          </w:tcPr>
          <w:p w:rsidR="002B2F66" w:rsidRDefault="002B2F66" w:rsidP="00F6307C">
            <w:pPr>
              <w:pStyle w:val="CRCoverPage"/>
              <w:spacing w:after="0"/>
              <w:rPr>
                <w:b/>
                <w:i/>
                <w:noProof/>
                <w:sz w:val="8"/>
                <w:szCs w:val="8"/>
              </w:rPr>
            </w:pPr>
          </w:p>
        </w:tc>
        <w:tc>
          <w:tcPr>
            <w:tcW w:w="7797" w:type="dxa"/>
            <w:gridSpan w:val="10"/>
            <w:tcBorders>
              <w:right w:val="single" w:sz="4" w:space="0" w:color="auto"/>
            </w:tcBorders>
          </w:tcPr>
          <w:p w:rsidR="002B2F66" w:rsidRDefault="002B2F66" w:rsidP="00F6307C">
            <w:pPr>
              <w:pStyle w:val="CRCoverPage"/>
              <w:spacing w:after="0"/>
              <w:rPr>
                <w:noProof/>
                <w:sz w:val="8"/>
                <w:szCs w:val="8"/>
              </w:rPr>
            </w:pPr>
          </w:p>
        </w:tc>
      </w:tr>
      <w:tr w:rsidR="002B2F66" w:rsidTr="00F6307C">
        <w:tc>
          <w:tcPr>
            <w:tcW w:w="1843" w:type="dxa"/>
            <w:tcBorders>
              <w:left w:val="single" w:sz="4" w:space="0" w:color="auto"/>
            </w:tcBorders>
          </w:tcPr>
          <w:p w:rsidR="002B2F66" w:rsidRDefault="002B2F66" w:rsidP="00F63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B2F66" w:rsidRDefault="002B2F66" w:rsidP="00F6307C">
            <w:pPr>
              <w:pStyle w:val="CRCoverPage"/>
              <w:spacing w:after="0"/>
              <w:ind w:left="100"/>
              <w:rPr>
                <w:noProof/>
              </w:rPr>
            </w:pPr>
            <w:r>
              <w:rPr>
                <w:noProof/>
              </w:rPr>
              <w:t>Mediatek</w:t>
            </w:r>
            <w:r w:rsidR="00991A88">
              <w:rPr>
                <w:noProof/>
              </w:rPr>
              <w:t xml:space="preserve"> Inc.</w:t>
            </w:r>
          </w:p>
        </w:tc>
      </w:tr>
      <w:tr w:rsidR="002B2F66" w:rsidTr="00F6307C">
        <w:tc>
          <w:tcPr>
            <w:tcW w:w="1843" w:type="dxa"/>
            <w:tcBorders>
              <w:left w:val="single" w:sz="4" w:space="0" w:color="auto"/>
            </w:tcBorders>
          </w:tcPr>
          <w:p w:rsidR="002B2F66" w:rsidRDefault="002B2F66" w:rsidP="00F63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B2F66" w:rsidRDefault="002B2F66" w:rsidP="00F6307C">
            <w:pPr>
              <w:pStyle w:val="CRCoverPage"/>
              <w:spacing w:after="0"/>
              <w:ind w:left="100"/>
              <w:rPr>
                <w:noProof/>
              </w:rPr>
            </w:pPr>
            <w:r>
              <w:rPr>
                <w:noProof/>
              </w:rPr>
              <w:t>C1</w:t>
            </w:r>
          </w:p>
        </w:tc>
      </w:tr>
      <w:tr w:rsidR="002B2F66" w:rsidTr="00F6307C">
        <w:tc>
          <w:tcPr>
            <w:tcW w:w="1843" w:type="dxa"/>
            <w:tcBorders>
              <w:left w:val="single" w:sz="4" w:space="0" w:color="auto"/>
            </w:tcBorders>
          </w:tcPr>
          <w:p w:rsidR="002B2F66" w:rsidRDefault="002B2F66" w:rsidP="00F6307C">
            <w:pPr>
              <w:pStyle w:val="CRCoverPage"/>
              <w:spacing w:after="0"/>
              <w:rPr>
                <w:b/>
                <w:i/>
                <w:noProof/>
                <w:sz w:val="8"/>
                <w:szCs w:val="8"/>
              </w:rPr>
            </w:pPr>
          </w:p>
        </w:tc>
        <w:tc>
          <w:tcPr>
            <w:tcW w:w="7797" w:type="dxa"/>
            <w:gridSpan w:val="10"/>
            <w:tcBorders>
              <w:right w:val="single" w:sz="4" w:space="0" w:color="auto"/>
            </w:tcBorders>
          </w:tcPr>
          <w:p w:rsidR="002B2F66" w:rsidRDefault="002B2F66" w:rsidP="00F6307C">
            <w:pPr>
              <w:pStyle w:val="CRCoverPage"/>
              <w:spacing w:after="0"/>
              <w:rPr>
                <w:noProof/>
                <w:sz w:val="8"/>
                <w:szCs w:val="8"/>
              </w:rPr>
            </w:pPr>
          </w:p>
        </w:tc>
      </w:tr>
      <w:tr w:rsidR="002B2F66" w:rsidTr="00F6307C">
        <w:tc>
          <w:tcPr>
            <w:tcW w:w="1843" w:type="dxa"/>
            <w:tcBorders>
              <w:left w:val="single" w:sz="4" w:space="0" w:color="auto"/>
            </w:tcBorders>
          </w:tcPr>
          <w:p w:rsidR="002B2F66" w:rsidRDefault="002B2F66" w:rsidP="00F6307C">
            <w:pPr>
              <w:pStyle w:val="CRCoverPage"/>
              <w:tabs>
                <w:tab w:val="right" w:pos="1759"/>
              </w:tabs>
              <w:spacing w:after="0"/>
              <w:rPr>
                <w:b/>
                <w:i/>
                <w:noProof/>
              </w:rPr>
            </w:pPr>
            <w:r>
              <w:rPr>
                <w:b/>
                <w:i/>
                <w:noProof/>
              </w:rPr>
              <w:t>Work item code:</w:t>
            </w:r>
          </w:p>
        </w:tc>
        <w:tc>
          <w:tcPr>
            <w:tcW w:w="3686" w:type="dxa"/>
            <w:gridSpan w:val="5"/>
            <w:shd w:val="pct30" w:color="FFFF00" w:fill="auto"/>
          </w:tcPr>
          <w:p w:rsidR="002B2F66" w:rsidRDefault="006C3C7E" w:rsidP="00F6307C">
            <w:pPr>
              <w:pStyle w:val="CRCoverPage"/>
              <w:spacing w:after="0"/>
              <w:ind w:left="100"/>
              <w:rPr>
                <w:noProof/>
              </w:rPr>
            </w:pPr>
            <w:r>
              <w:rPr>
                <w:noProof/>
              </w:rPr>
              <w:t>TEI16</w:t>
            </w:r>
          </w:p>
        </w:tc>
        <w:tc>
          <w:tcPr>
            <w:tcW w:w="567" w:type="dxa"/>
            <w:tcBorders>
              <w:left w:val="nil"/>
            </w:tcBorders>
          </w:tcPr>
          <w:p w:rsidR="002B2F66" w:rsidRDefault="002B2F66" w:rsidP="00F6307C">
            <w:pPr>
              <w:pStyle w:val="CRCoverPage"/>
              <w:spacing w:after="0"/>
              <w:ind w:right="100"/>
              <w:rPr>
                <w:noProof/>
              </w:rPr>
            </w:pPr>
          </w:p>
        </w:tc>
        <w:tc>
          <w:tcPr>
            <w:tcW w:w="1417" w:type="dxa"/>
            <w:gridSpan w:val="3"/>
            <w:tcBorders>
              <w:left w:val="nil"/>
            </w:tcBorders>
          </w:tcPr>
          <w:p w:rsidR="002B2F66" w:rsidRDefault="002B2F66" w:rsidP="00F630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B2F66" w:rsidRDefault="00171D08" w:rsidP="00F6307C">
            <w:pPr>
              <w:pStyle w:val="CRCoverPage"/>
              <w:spacing w:after="0"/>
              <w:ind w:left="100"/>
              <w:rPr>
                <w:noProof/>
              </w:rPr>
            </w:pPr>
            <w:r>
              <w:rPr>
                <w:noProof/>
              </w:rPr>
              <w:t>2020-04-08</w:t>
            </w:r>
          </w:p>
        </w:tc>
      </w:tr>
      <w:tr w:rsidR="002B2F66" w:rsidTr="00F6307C">
        <w:tc>
          <w:tcPr>
            <w:tcW w:w="1843" w:type="dxa"/>
            <w:tcBorders>
              <w:left w:val="single" w:sz="4" w:space="0" w:color="auto"/>
            </w:tcBorders>
          </w:tcPr>
          <w:p w:rsidR="002B2F66" w:rsidRDefault="002B2F66" w:rsidP="00F6307C">
            <w:pPr>
              <w:pStyle w:val="CRCoverPage"/>
              <w:spacing w:after="0"/>
              <w:rPr>
                <w:b/>
                <w:i/>
                <w:noProof/>
                <w:sz w:val="8"/>
                <w:szCs w:val="8"/>
              </w:rPr>
            </w:pPr>
          </w:p>
        </w:tc>
        <w:tc>
          <w:tcPr>
            <w:tcW w:w="1986" w:type="dxa"/>
            <w:gridSpan w:val="4"/>
          </w:tcPr>
          <w:p w:rsidR="002B2F66" w:rsidRDefault="002B2F66" w:rsidP="00F6307C">
            <w:pPr>
              <w:pStyle w:val="CRCoverPage"/>
              <w:spacing w:after="0"/>
              <w:rPr>
                <w:noProof/>
                <w:sz w:val="8"/>
                <w:szCs w:val="8"/>
              </w:rPr>
            </w:pPr>
          </w:p>
        </w:tc>
        <w:tc>
          <w:tcPr>
            <w:tcW w:w="2267" w:type="dxa"/>
            <w:gridSpan w:val="2"/>
          </w:tcPr>
          <w:p w:rsidR="002B2F66" w:rsidRDefault="002B2F66" w:rsidP="00F6307C">
            <w:pPr>
              <w:pStyle w:val="CRCoverPage"/>
              <w:spacing w:after="0"/>
              <w:rPr>
                <w:noProof/>
                <w:sz w:val="8"/>
                <w:szCs w:val="8"/>
              </w:rPr>
            </w:pPr>
          </w:p>
        </w:tc>
        <w:tc>
          <w:tcPr>
            <w:tcW w:w="1417" w:type="dxa"/>
            <w:gridSpan w:val="3"/>
          </w:tcPr>
          <w:p w:rsidR="002B2F66" w:rsidRDefault="002B2F66" w:rsidP="00F6307C">
            <w:pPr>
              <w:pStyle w:val="CRCoverPage"/>
              <w:spacing w:after="0"/>
              <w:rPr>
                <w:noProof/>
                <w:sz w:val="8"/>
                <w:szCs w:val="8"/>
              </w:rPr>
            </w:pPr>
          </w:p>
        </w:tc>
        <w:tc>
          <w:tcPr>
            <w:tcW w:w="2127" w:type="dxa"/>
            <w:tcBorders>
              <w:right w:val="single" w:sz="4" w:space="0" w:color="auto"/>
            </w:tcBorders>
          </w:tcPr>
          <w:p w:rsidR="002B2F66" w:rsidRDefault="002B2F66" w:rsidP="00F6307C">
            <w:pPr>
              <w:pStyle w:val="CRCoverPage"/>
              <w:spacing w:after="0"/>
              <w:rPr>
                <w:noProof/>
                <w:sz w:val="8"/>
                <w:szCs w:val="8"/>
              </w:rPr>
            </w:pPr>
          </w:p>
        </w:tc>
      </w:tr>
      <w:tr w:rsidR="002B2F66" w:rsidTr="00F6307C">
        <w:trPr>
          <w:cantSplit/>
        </w:trPr>
        <w:tc>
          <w:tcPr>
            <w:tcW w:w="1843" w:type="dxa"/>
            <w:tcBorders>
              <w:left w:val="single" w:sz="4" w:space="0" w:color="auto"/>
            </w:tcBorders>
          </w:tcPr>
          <w:p w:rsidR="002B2F66" w:rsidRDefault="002B2F66" w:rsidP="00F6307C">
            <w:pPr>
              <w:pStyle w:val="CRCoverPage"/>
              <w:tabs>
                <w:tab w:val="right" w:pos="1759"/>
              </w:tabs>
              <w:spacing w:after="0"/>
              <w:rPr>
                <w:b/>
                <w:i/>
                <w:noProof/>
              </w:rPr>
            </w:pPr>
            <w:r>
              <w:rPr>
                <w:b/>
                <w:i/>
                <w:noProof/>
              </w:rPr>
              <w:t>Category:</w:t>
            </w:r>
          </w:p>
        </w:tc>
        <w:tc>
          <w:tcPr>
            <w:tcW w:w="851" w:type="dxa"/>
            <w:shd w:val="pct30" w:color="FFFF00" w:fill="auto"/>
          </w:tcPr>
          <w:p w:rsidR="002B2F66" w:rsidRDefault="002B2F66" w:rsidP="00F6307C">
            <w:pPr>
              <w:pStyle w:val="CRCoverPage"/>
              <w:spacing w:after="0"/>
              <w:ind w:left="100" w:right="-609"/>
              <w:rPr>
                <w:b/>
                <w:noProof/>
              </w:rPr>
            </w:pPr>
            <w:r>
              <w:rPr>
                <w:b/>
                <w:noProof/>
              </w:rPr>
              <w:t>F</w:t>
            </w:r>
          </w:p>
        </w:tc>
        <w:tc>
          <w:tcPr>
            <w:tcW w:w="3402" w:type="dxa"/>
            <w:gridSpan w:val="5"/>
            <w:tcBorders>
              <w:left w:val="nil"/>
            </w:tcBorders>
          </w:tcPr>
          <w:p w:rsidR="002B2F66" w:rsidRDefault="002B2F66" w:rsidP="00F6307C">
            <w:pPr>
              <w:pStyle w:val="CRCoverPage"/>
              <w:spacing w:after="0"/>
              <w:rPr>
                <w:noProof/>
              </w:rPr>
            </w:pPr>
          </w:p>
        </w:tc>
        <w:tc>
          <w:tcPr>
            <w:tcW w:w="1417" w:type="dxa"/>
            <w:gridSpan w:val="3"/>
            <w:tcBorders>
              <w:left w:val="nil"/>
            </w:tcBorders>
          </w:tcPr>
          <w:p w:rsidR="002B2F66" w:rsidRDefault="002B2F66" w:rsidP="00F63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B2F66" w:rsidRDefault="006C3C7E" w:rsidP="00F6307C">
            <w:pPr>
              <w:pStyle w:val="CRCoverPage"/>
              <w:spacing w:after="0"/>
              <w:ind w:left="100"/>
              <w:rPr>
                <w:noProof/>
              </w:rPr>
            </w:pPr>
            <w:r>
              <w:rPr>
                <w:noProof/>
              </w:rPr>
              <w:t>Rel-16</w:t>
            </w:r>
          </w:p>
        </w:tc>
      </w:tr>
      <w:tr w:rsidR="002B2F66" w:rsidTr="00F6307C">
        <w:tc>
          <w:tcPr>
            <w:tcW w:w="1843" w:type="dxa"/>
            <w:tcBorders>
              <w:left w:val="single" w:sz="4" w:space="0" w:color="auto"/>
              <w:bottom w:val="single" w:sz="4" w:space="0" w:color="auto"/>
            </w:tcBorders>
          </w:tcPr>
          <w:p w:rsidR="002B2F66" w:rsidRDefault="002B2F66" w:rsidP="00F6307C">
            <w:pPr>
              <w:pStyle w:val="CRCoverPage"/>
              <w:spacing w:after="0"/>
              <w:rPr>
                <w:b/>
                <w:i/>
                <w:noProof/>
              </w:rPr>
            </w:pPr>
          </w:p>
        </w:tc>
        <w:tc>
          <w:tcPr>
            <w:tcW w:w="4677" w:type="dxa"/>
            <w:gridSpan w:val="8"/>
            <w:tcBorders>
              <w:bottom w:val="single" w:sz="4" w:space="0" w:color="auto"/>
            </w:tcBorders>
          </w:tcPr>
          <w:p w:rsidR="002B2F66" w:rsidRDefault="002B2F66" w:rsidP="00F63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B2F66" w:rsidRDefault="002B2F66" w:rsidP="00F6307C">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B2F66" w:rsidRPr="007C2097" w:rsidRDefault="002B2F66" w:rsidP="00F63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2F66" w:rsidTr="00F6307C">
        <w:tc>
          <w:tcPr>
            <w:tcW w:w="1843" w:type="dxa"/>
          </w:tcPr>
          <w:p w:rsidR="002B2F66" w:rsidRDefault="002B2F66" w:rsidP="00F6307C">
            <w:pPr>
              <w:pStyle w:val="CRCoverPage"/>
              <w:spacing w:after="0"/>
              <w:rPr>
                <w:b/>
                <w:i/>
                <w:noProof/>
                <w:sz w:val="8"/>
                <w:szCs w:val="8"/>
              </w:rPr>
            </w:pPr>
          </w:p>
        </w:tc>
        <w:tc>
          <w:tcPr>
            <w:tcW w:w="7797" w:type="dxa"/>
            <w:gridSpan w:val="10"/>
          </w:tcPr>
          <w:p w:rsidR="002B2F66" w:rsidRDefault="002B2F66" w:rsidP="00F6307C">
            <w:pPr>
              <w:pStyle w:val="CRCoverPage"/>
              <w:spacing w:after="0"/>
              <w:rPr>
                <w:noProof/>
                <w:sz w:val="8"/>
                <w:szCs w:val="8"/>
              </w:rPr>
            </w:pPr>
          </w:p>
        </w:tc>
      </w:tr>
      <w:tr w:rsidR="002B2F66" w:rsidTr="00F6307C">
        <w:tc>
          <w:tcPr>
            <w:tcW w:w="2694" w:type="dxa"/>
            <w:gridSpan w:val="2"/>
            <w:tcBorders>
              <w:top w:val="single" w:sz="4" w:space="0" w:color="auto"/>
              <w:left w:val="single" w:sz="4" w:space="0" w:color="auto"/>
            </w:tcBorders>
          </w:tcPr>
          <w:p w:rsidR="002B2F66" w:rsidRDefault="002B2F66" w:rsidP="00F6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7675" w:rsidRDefault="00447675" w:rsidP="00447675">
            <w:pPr>
              <w:pStyle w:val="CRCoverPage"/>
              <w:spacing w:after="0"/>
              <w:rPr>
                <w:rFonts w:cs="Arial"/>
                <w:lang w:eastAsia="zh-CN"/>
              </w:rPr>
            </w:pPr>
            <w:r>
              <w:rPr>
                <w:rFonts w:cs="Arial"/>
                <w:lang w:eastAsia="zh-CN"/>
              </w:rPr>
              <w:t>The current specification does not mention about stopping of T3321 timer if running, for abnormal cases of UE initiated detach procedures in section 4.7.4.1.4.</w:t>
            </w:r>
          </w:p>
          <w:p w:rsidR="00447675" w:rsidRDefault="00447675" w:rsidP="00447675">
            <w:pPr>
              <w:pStyle w:val="CRCoverPage"/>
              <w:spacing w:after="0"/>
              <w:rPr>
                <w:rFonts w:cs="Arial"/>
                <w:lang w:eastAsia="zh-CN"/>
              </w:rPr>
            </w:pPr>
          </w:p>
          <w:p w:rsidR="00447675" w:rsidRDefault="00447675" w:rsidP="00447675">
            <w:pPr>
              <w:pStyle w:val="CRCoverPage"/>
              <w:spacing w:after="0"/>
              <w:rPr>
                <w:rFonts w:cs="Arial"/>
                <w:lang w:eastAsia="zh-CN"/>
              </w:rPr>
            </w:pPr>
            <w:r>
              <w:rPr>
                <w:rFonts w:cs="Arial"/>
                <w:lang w:eastAsia="zh-CN"/>
              </w:rPr>
              <w:t>Currently, T3321 will be stopped only when DETACH ACCEPT has been received from network, but there are abnormal conditions in section 4.7.4.1.4in which DETACH procedure has been aborted and entered into either GMM NULL or GMM deregistered state.</w:t>
            </w:r>
          </w:p>
          <w:p w:rsidR="00447675" w:rsidRDefault="00447675" w:rsidP="00447675">
            <w:pPr>
              <w:pStyle w:val="CRCoverPage"/>
              <w:spacing w:after="0"/>
              <w:rPr>
                <w:rFonts w:cs="Arial"/>
                <w:lang w:eastAsia="zh-CN"/>
              </w:rPr>
            </w:pPr>
            <w:r>
              <w:rPr>
                <w:rFonts w:cs="Arial"/>
                <w:lang w:eastAsia="zh-CN"/>
              </w:rPr>
              <w:t>In abnormal cases also, T3321 can be stopped like T3310 has been stopped for abnormal cases of ATTACH procedure, T3330 has been stopped for abnormal cases of RAU procedure otherwise T3321 timeout in unexpected situation will lead to ambiguous result.</w:t>
            </w:r>
          </w:p>
          <w:p w:rsidR="002B2F66" w:rsidRDefault="002B2F66" w:rsidP="00F6307C">
            <w:pPr>
              <w:pStyle w:val="CRCoverPage"/>
              <w:spacing w:after="0"/>
              <w:ind w:left="100"/>
              <w:rPr>
                <w:noProof/>
              </w:rPr>
            </w:pPr>
          </w:p>
        </w:tc>
      </w:tr>
      <w:tr w:rsidR="002B2F66" w:rsidTr="00F6307C">
        <w:tc>
          <w:tcPr>
            <w:tcW w:w="2694" w:type="dxa"/>
            <w:gridSpan w:val="2"/>
            <w:tcBorders>
              <w:left w:val="single" w:sz="4" w:space="0" w:color="auto"/>
            </w:tcBorders>
          </w:tcPr>
          <w:p w:rsidR="002B2F66" w:rsidRDefault="002B2F66" w:rsidP="00F6307C">
            <w:pPr>
              <w:pStyle w:val="CRCoverPage"/>
              <w:spacing w:after="0"/>
              <w:rPr>
                <w:b/>
                <w:i/>
                <w:noProof/>
                <w:sz w:val="8"/>
                <w:szCs w:val="8"/>
              </w:rPr>
            </w:pPr>
          </w:p>
        </w:tc>
        <w:tc>
          <w:tcPr>
            <w:tcW w:w="6946" w:type="dxa"/>
            <w:gridSpan w:val="9"/>
            <w:tcBorders>
              <w:right w:val="single" w:sz="4" w:space="0" w:color="auto"/>
            </w:tcBorders>
          </w:tcPr>
          <w:p w:rsidR="002B2F66" w:rsidRDefault="002B2F66" w:rsidP="00F6307C">
            <w:pPr>
              <w:pStyle w:val="CRCoverPage"/>
              <w:spacing w:after="0"/>
              <w:rPr>
                <w:noProof/>
                <w:sz w:val="8"/>
                <w:szCs w:val="8"/>
              </w:rPr>
            </w:pPr>
          </w:p>
        </w:tc>
      </w:tr>
      <w:tr w:rsidR="002B2F66" w:rsidTr="00F6307C">
        <w:tc>
          <w:tcPr>
            <w:tcW w:w="2694" w:type="dxa"/>
            <w:gridSpan w:val="2"/>
            <w:tcBorders>
              <w:left w:val="single" w:sz="4" w:space="0" w:color="auto"/>
            </w:tcBorders>
          </w:tcPr>
          <w:p w:rsidR="002B2F66" w:rsidRDefault="002B2F66" w:rsidP="00F6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B2F66" w:rsidRDefault="00447675" w:rsidP="00F6307C">
            <w:pPr>
              <w:pStyle w:val="CRCoverPage"/>
              <w:spacing w:after="0"/>
              <w:ind w:left="100"/>
              <w:rPr>
                <w:noProof/>
              </w:rPr>
            </w:pPr>
            <w:r>
              <w:rPr>
                <w:noProof/>
              </w:rPr>
              <w:t>T3321 can be stopped in abnormal cases of UE initiated DETACH procedure.</w:t>
            </w:r>
          </w:p>
        </w:tc>
      </w:tr>
      <w:tr w:rsidR="002B2F66" w:rsidTr="00F6307C">
        <w:tc>
          <w:tcPr>
            <w:tcW w:w="2694" w:type="dxa"/>
            <w:gridSpan w:val="2"/>
            <w:tcBorders>
              <w:left w:val="single" w:sz="4" w:space="0" w:color="auto"/>
            </w:tcBorders>
          </w:tcPr>
          <w:p w:rsidR="002B2F66" w:rsidRDefault="002B2F66" w:rsidP="00F6307C">
            <w:pPr>
              <w:pStyle w:val="CRCoverPage"/>
              <w:spacing w:after="0"/>
              <w:rPr>
                <w:b/>
                <w:i/>
                <w:noProof/>
                <w:sz w:val="8"/>
                <w:szCs w:val="8"/>
              </w:rPr>
            </w:pPr>
          </w:p>
        </w:tc>
        <w:tc>
          <w:tcPr>
            <w:tcW w:w="6946" w:type="dxa"/>
            <w:gridSpan w:val="9"/>
            <w:tcBorders>
              <w:right w:val="single" w:sz="4" w:space="0" w:color="auto"/>
            </w:tcBorders>
          </w:tcPr>
          <w:p w:rsidR="002B2F66" w:rsidRDefault="002B2F66" w:rsidP="00F6307C">
            <w:pPr>
              <w:pStyle w:val="CRCoverPage"/>
              <w:spacing w:after="0"/>
              <w:rPr>
                <w:noProof/>
                <w:sz w:val="8"/>
                <w:szCs w:val="8"/>
              </w:rPr>
            </w:pPr>
          </w:p>
        </w:tc>
      </w:tr>
      <w:tr w:rsidR="002B2F66" w:rsidTr="00F6307C">
        <w:tc>
          <w:tcPr>
            <w:tcW w:w="2694" w:type="dxa"/>
            <w:gridSpan w:val="2"/>
            <w:tcBorders>
              <w:left w:val="single" w:sz="4" w:space="0" w:color="auto"/>
              <w:bottom w:val="single" w:sz="4" w:space="0" w:color="auto"/>
            </w:tcBorders>
          </w:tcPr>
          <w:p w:rsidR="002B2F66" w:rsidRDefault="002B2F66" w:rsidP="00F6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B2F66" w:rsidRDefault="00447675" w:rsidP="00F6307C">
            <w:pPr>
              <w:pStyle w:val="CRCoverPage"/>
              <w:spacing w:after="0"/>
              <w:ind w:left="100"/>
              <w:rPr>
                <w:noProof/>
              </w:rPr>
            </w:pPr>
            <w:r>
              <w:rPr>
                <w:noProof/>
              </w:rPr>
              <w:t>T3321 timeout in unexpected situation will lead to ambigous result even DETACH has been completed locally.</w:t>
            </w:r>
          </w:p>
        </w:tc>
      </w:tr>
      <w:tr w:rsidR="002B2F66" w:rsidTr="00F6307C">
        <w:tc>
          <w:tcPr>
            <w:tcW w:w="2694" w:type="dxa"/>
            <w:gridSpan w:val="2"/>
          </w:tcPr>
          <w:p w:rsidR="002B2F66" w:rsidRDefault="002B2F66" w:rsidP="00F6307C">
            <w:pPr>
              <w:pStyle w:val="CRCoverPage"/>
              <w:spacing w:after="0"/>
              <w:rPr>
                <w:b/>
                <w:i/>
                <w:noProof/>
                <w:sz w:val="8"/>
                <w:szCs w:val="8"/>
              </w:rPr>
            </w:pPr>
          </w:p>
        </w:tc>
        <w:tc>
          <w:tcPr>
            <w:tcW w:w="6946" w:type="dxa"/>
            <w:gridSpan w:val="9"/>
          </w:tcPr>
          <w:p w:rsidR="002B2F66" w:rsidRDefault="002B2F66" w:rsidP="00F6307C">
            <w:pPr>
              <w:pStyle w:val="CRCoverPage"/>
              <w:spacing w:after="0"/>
              <w:rPr>
                <w:noProof/>
                <w:sz w:val="8"/>
                <w:szCs w:val="8"/>
              </w:rPr>
            </w:pPr>
          </w:p>
        </w:tc>
      </w:tr>
      <w:tr w:rsidR="002B2F66" w:rsidTr="00F6307C">
        <w:tc>
          <w:tcPr>
            <w:tcW w:w="2694" w:type="dxa"/>
            <w:gridSpan w:val="2"/>
            <w:tcBorders>
              <w:top w:val="single" w:sz="4" w:space="0" w:color="auto"/>
              <w:left w:val="single" w:sz="4" w:space="0" w:color="auto"/>
            </w:tcBorders>
          </w:tcPr>
          <w:p w:rsidR="002B2F66" w:rsidRDefault="002B2F66" w:rsidP="00F6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B2F66" w:rsidRDefault="00447675" w:rsidP="00F6307C">
            <w:pPr>
              <w:pStyle w:val="CRCoverPage"/>
              <w:spacing w:after="0"/>
              <w:ind w:left="100"/>
              <w:rPr>
                <w:noProof/>
              </w:rPr>
            </w:pPr>
            <w:r>
              <w:rPr>
                <w:rFonts w:cs="Arial"/>
                <w:lang w:eastAsia="zh-CN"/>
              </w:rPr>
              <w:t>4.7.4.1.4</w:t>
            </w:r>
          </w:p>
        </w:tc>
      </w:tr>
      <w:tr w:rsidR="002B2F66" w:rsidTr="00F6307C">
        <w:tc>
          <w:tcPr>
            <w:tcW w:w="2694" w:type="dxa"/>
            <w:gridSpan w:val="2"/>
            <w:tcBorders>
              <w:left w:val="single" w:sz="4" w:space="0" w:color="auto"/>
            </w:tcBorders>
          </w:tcPr>
          <w:p w:rsidR="002B2F66" w:rsidRDefault="002B2F66" w:rsidP="00F6307C">
            <w:pPr>
              <w:pStyle w:val="CRCoverPage"/>
              <w:spacing w:after="0"/>
              <w:rPr>
                <w:b/>
                <w:i/>
                <w:noProof/>
                <w:sz w:val="8"/>
                <w:szCs w:val="8"/>
              </w:rPr>
            </w:pPr>
          </w:p>
        </w:tc>
        <w:tc>
          <w:tcPr>
            <w:tcW w:w="6946" w:type="dxa"/>
            <w:gridSpan w:val="9"/>
            <w:tcBorders>
              <w:right w:val="single" w:sz="4" w:space="0" w:color="auto"/>
            </w:tcBorders>
          </w:tcPr>
          <w:p w:rsidR="002B2F66" w:rsidRDefault="002B2F66" w:rsidP="00F6307C">
            <w:pPr>
              <w:pStyle w:val="CRCoverPage"/>
              <w:spacing w:after="0"/>
              <w:rPr>
                <w:noProof/>
                <w:sz w:val="8"/>
                <w:szCs w:val="8"/>
              </w:rPr>
            </w:pPr>
          </w:p>
        </w:tc>
      </w:tr>
      <w:tr w:rsidR="002B2F66" w:rsidTr="00F6307C">
        <w:tc>
          <w:tcPr>
            <w:tcW w:w="2694" w:type="dxa"/>
            <w:gridSpan w:val="2"/>
            <w:tcBorders>
              <w:left w:val="single" w:sz="4" w:space="0" w:color="auto"/>
            </w:tcBorders>
          </w:tcPr>
          <w:p w:rsidR="002B2F66" w:rsidRDefault="002B2F66" w:rsidP="00F6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2F66" w:rsidRDefault="002B2F66" w:rsidP="00F6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2F66" w:rsidRDefault="002B2F66" w:rsidP="00F6307C">
            <w:pPr>
              <w:pStyle w:val="CRCoverPage"/>
              <w:spacing w:after="0"/>
              <w:jc w:val="center"/>
              <w:rPr>
                <w:b/>
                <w:caps/>
                <w:noProof/>
              </w:rPr>
            </w:pPr>
            <w:r>
              <w:rPr>
                <w:b/>
                <w:caps/>
                <w:noProof/>
              </w:rPr>
              <w:t>N</w:t>
            </w:r>
          </w:p>
        </w:tc>
        <w:tc>
          <w:tcPr>
            <w:tcW w:w="2977" w:type="dxa"/>
            <w:gridSpan w:val="4"/>
          </w:tcPr>
          <w:p w:rsidR="002B2F66" w:rsidRDefault="002B2F66" w:rsidP="00F630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B2F66" w:rsidRDefault="002B2F66" w:rsidP="00F6307C">
            <w:pPr>
              <w:pStyle w:val="CRCoverPage"/>
              <w:spacing w:after="0"/>
              <w:ind w:left="99"/>
              <w:rPr>
                <w:noProof/>
              </w:rPr>
            </w:pPr>
          </w:p>
        </w:tc>
      </w:tr>
      <w:tr w:rsidR="002B2F66" w:rsidTr="00F6307C">
        <w:tc>
          <w:tcPr>
            <w:tcW w:w="2694" w:type="dxa"/>
            <w:gridSpan w:val="2"/>
            <w:tcBorders>
              <w:left w:val="single" w:sz="4" w:space="0" w:color="auto"/>
            </w:tcBorders>
          </w:tcPr>
          <w:p w:rsidR="002B2F66" w:rsidRDefault="002B2F66" w:rsidP="00F6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2F66" w:rsidRDefault="002B2F66"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2F66" w:rsidRDefault="002B2F66" w:rsidP="00F6307C">
            <w:pPr>
              <w:pStyle w:val="CRCoverPage"/>
              <w:spacing w:after="0"/>
              <w:jc w:val="center"/>
              <w:rPr>
                <w:b/>
                <w:caps/>
                <w:noProof/>
              </w:rPr>
            </w:pPr>
            <w:r>
              <w:rPr>
                <w:b/>
                <w:caps/>
                <w:noProof/>
              </w:rPr>
              <w:t>X</w:t>
            </w:r>
          </w:p>
        </w:tc>
        <w:tc>
          <w:tcPr>
            <w:tcW w:w="2977" w:type="dxa"/>
            <w:gridSpan w:val="4"/>
          </w:tcPr>
          <w:p w:rsidR="002B2F66" w:rsidRDefault="002B2F66" w:rsidP="00F6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B2F66" w:rsidRDefault="002B2F66" w:rsidP="00F6307C">
            <w:pPr>
              <w:pStyle w:val="CRCoverPage"/>
              <w:spacing w:after="0"/>
              <w:ind w:left="99"/>
              <w:rPr>
                <w:noProof/>
              </w:rPr>
            </w:pPr>
            <w:r>
              <w:rPr>
                <w:noProof/>
              </w:rPr>
              <w:t xml:space="preserve">TS/TR ... CR ... </w:t>
            </w:r>
          </w:p>
        </w:tc>
      </w:tr>
      <w:tr w:rsidR="002B2F66" w:rsidTr="00F6307C">
        <w:tc>
          <w:tcPr>
            <w:tcW w:w="2694" w:type="dxa"/>
            <w:gridSpan w:val="2"/>
            <w:tcBorders>
              <w:left w:val="single" w:sz="4" w:space="0" w:color="auto"/>
            </w:tcBorders>
          </w:tcPr>
          <w:p w:rsidR="002B2F66" w:rsidRDefault="002B2F66" w:rsidP="00F6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2F66" w:rsidRDefault="002B2F66"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2F66" w:rsidRDefault="002B2F66" w:rsidP="00F6307C">
            <w:pPr>
              <w:pStyle w:val="CRCoverPage"/>
              <w:spacing w:after="0"/>
              <w:jc w:val="center"/>
              <w:rPr>
                <w:b/>
                <w:caps/>
                <w:noProof/>
              </w:rPr>
            </w:pPr>
            <w:r>
              <w:rPr>
                <w:b/>
                <w:caps/>
                <w:noProof/>
              </w:rPr>
              <w:t>X</w:t>
            </w:r>
          </w:p>
        </w:tc>
        <w:tc>
          <w:tcPr>
            <w:tcW w:w="2977" w:type="dxa"/>
            <w:gridSpan w:val="4"/>
          </w:tcPr>
          <w:p w:rsidR="002B2F66" w:rsidRDefault="002B2F66" w:rsidP="00F6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B2F66" w:rsidRDefault="002B2F66" w:rsidP="00F6307C">
            <w:pPr>
              <w:pStyle w:val="CRCoverPage"/>
              <w:spacing w:after="0"/>
              <w:ind w:left="99"/>
              <w:rPr>
                <w:noProof/>
              </w:rPr>
            </w:pPr>
            <w:r>
              <w:rPr>
                <w:noProof/>
              </w:rPr>
              <w:t xml:space="preserve">TS/TR ... CR ... </w:t>
            </w:r>
          </w:p>
        </w:tc>
      </w:tr>
      <w:tr w:rsidR="002B2F66" w:rsidTr="00F6307C">
        <w:tc>
          <w:tcPr>
            <w:tcW w:w="2694" w:type="dxa"/>
            <w:gridSpan w:val="2"/>
            <w:tcBorders>
              <w:left w:val="single" w:sz="4" w:space="0" w:color="auto"/>
            </w:tcBorders>
          </w:tcPr>
          <w:p w:rsidR="002B2F66" w:rsidRDefault="002B2F66" w:rsidP="00F6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2F66" w:rsidRDefault="002B2F66"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2F66" w:rsidRDefault="002B2F66" w:rsidP="00F6307C">
            <w:pPr>
              <w:pStyle w:val="CRCoverPage"/>
              <w:spacing w:after="0"/>
              <w:jc w:val="center"/>
              <w:rPr>
                <w:b/>
                <w:caps/>
                <w:noProof/>
              </w:rPr>
            </w:pPr>
            <w:r>
              <w:rPr>
                <w:b/>
                <w:caps/>
                <w:noProof/>
              </w:rPr>
              <w:t>X</w:t>
            </w:r>
          </w:p>
        </w:tc>
        <w:tc>
          <w:tcPr>
            <w:tcW w:w="2977" w:type="dxa"/>
            <w:gridSpan w:val="4"/>
          </w:tcPr>
          <w:p w:rsidR="002B2F66" w:rsidRDefault="002B2F66" w:rsidP="00F6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B2F66" w:rsidRDefault="002B2F66" w:rsidP="00F6307C">
            <w:pPr>
              <w:pStyle w:val="CRCoverPage"/>
              <w:spacing w:after="0"/>
              <w:ind w:left="99"/>
              <w:rPr>
                <w:noProof/>
              </w:rPr>
            </w:pPr>
            <w:r>
              <w:rPr>
                <w:noProof/>
              </w:rPr>
              <w:t xml:space="preserve">TS/TR ... CR ... </w:t>
            </w:r>
          </w:p>
        </w:tc>
      </w:tr>
      <w:tr w:rsidR="002B2F66" w:rsidTr="00F6307C">
        <w:tc>
          <w:tcPr>
            <w:tcW w:w="2694" w:type="dxa"/>
            <w:gridSpan w:val="2"/>
            <w:tcBorders>
              <w:left w:val="single" w:sz="4" w:space="0" w:color="auto"/>
            </w:tcBorders>
          </w:tcPr>
          <w:p w:rsidR="002B2F66" w:rsidRDefault="002B2F66" w:rsidP="00F6307C">
            <w:pPr>
              <w:pStyle w:val="CRCoverPage"/>
              <w:spacing w:after="0"/>
              <w:rPr>
                <w:b/>
                <w:i/>
                <w:noProof/>
              </w:rPr>
            </w:pPr>
          </w:p>
        </w:tc>
        <w:tc>
          <w:tcPr>
            <w:tcW w:w="6946" w:type="dxa"/>
            <w:gridSpan w:val="9"/>
            <w:tcBorders>
              <w:right w:val="single" w:sz="4" w:space="0" w:color="auto"/>
            </w:tcBorders>
          </w:tcPr>
          <w:p w:rsidR="002B2F66" w:rsidRDefault="002B2F66" w:rsidP="00F6307C">
            <w:pPr>
              <w:pStyle w:val="CRCoverPage"/>
              <w:spacing w:after="0"/>
              <w:rPr>
                <w:noProof/>
              </w:rPr>
            </w:pPr>
          </w:p>
        </w:tc>
      </w:tr>
      <w:tr w:rsidR="002B2F66" w:rsidTr="00F6307C">
        <w:tc>
          <w:tcPr>
            <w:tcW w:w="2694" w:type="dxa"/>
            <w:gridSpan w:val="2"/>
            <w:tcBorders>
              <w:left w:val="single" w:sz="4" w:space="0" w:color="auto"/>
              <w:bottom w:val="single" w:sz="4" w:space="0" w:color="auto"/>
            </w:tcBorders>
          </w:tcPr>
          <w:p w:rsidR="002B2F66" w:rsidRDefault="002B2F66" w:rsidP="00F6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B2F66" w:rsidRDefault="002B2F66" w:rsidP="00F6307C">
            <w:pPr>
              <w:pStyle w:val="CRCoverPage"/>
              <w:spacing w:after="0"/>
              <w:ind w:left="100"/>
              <w:rPr>
                <w:noProof/>
              </w:rPr>
            </w:pPr>
          </w:p>
        </w:tc>
      </w:tr>
      <w:tr w:rsidR="002B2F66" w:rsidRPr="008863B9" w:rsidTr="00F6307C">
        <w:tc>
          <w:tcPr>
            <w:tcW w:w="2694" w:type="dxa"/>
            <w:gridSpan w:val="2"/>
            <w:tcBorders>
              <w:top w:val="single" w:sz="4" w:space="0" w:color="auto"/>
              <w:bottom w:val="single" w:sz="4" w:space="0" w:color="auto"/>
            </w:tcBorders>
          </w:tcPr>
          <w:p w:rsidR="002B2F66" w:rsidRPr="008863B9" w:rsidRDefault="002B2F66" w:rsidP="00F6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B2F66" w:rsidRPr="008863B9" w:rsidRDefault="002B2F66" w:rsidP="00F6307C">
            <w:pPr>
              <w:pStyle w:val="CRCoverPage"/>
              <w:spacing w:after="0"/>
              <w:ind w:left="100"/>
              <w:rPr>
                <w:noProof/>
                <w:sz w:val="8"/>
                <w:szCs w:val="8"/>
              </w:rPr>
            </w:pPr>
          </w:p>
        </w:tc>
      </w:tr>
      <w:tr w:rsidR="002B2F66" w:rsidTr="00F6307C">
        <w:tc>
          <w:tcPr>
            <w:tcW w:w="2694" w:type="dxa"/>
            <w:gridSpan w:val="2"/>
            <w:tcBorders>
              <w:top w:val="single" w:sz="4" w:space="0" w:color="auto"/>
              <w:left w:val="single" w:sz="4" w:space="0" w:color="auto"/>
              <w:bottom w:val="single" w:sz="4" w:space="0" w:color="auto"/>
            </w:tcBorders>
          </w:tcPr>
          <w:p w:rsidR="002B2F66" w:rsidRDefault="002B2F66" w:rsidP="00F6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B2F66" w:rsidRDefault="002B2F66" w:rsidP="00F6307C">
            <w:pPr>
              <w:pStyle w:val="CRCoverPage"/>
              <w:spacing w:after="0"/>
              <w:ind w:left="100"/>
              <w:rPr>
                <w:noProof/>
              </w:rPr>
            </w:pPr>
          </w:p>
        </w:tc>
      </w:tr>
    </w:tbl>
    <w:p w:rsidR="002B2F66" w:rsidRDefault="002B2F66" w:rsidP="002B2F66">
      <w:pPr>
        <w:pStyle w:val="CRCoverPage"/>
        <w:spacing w:after="0"/>
        <w:rPr>
          <w:noProof/>
          <w:sz w:val="8"/>
          <w:szCs w:val="8"/>
        </w:rPr>
      </w:pPr>
    </w:p>
    <w:p w:rsidR="002B2F66" w:rsidRDefault="002B2F66" w:rsidP="002B2F66">
      <w:pPr>
        <w:rPr>
          <w:noProof/>
        </w:rPr>
        <w:sectPr w:rsidR="002B2F66">
          <w:headerReference w:type="even" r:id="rId9"/>
          <w:footnotePr>
            <w:numRestart w:val="eachSect"/>
          </w:footnotePr>
          <w:pgSz w:w="11907" w:h="16840" w:code="9"/>
          <w:pgMar w:top="1418" w:right="1134" w:bottom="1134" w:left="1134" w:header="680" w:footer="567" w:gutter="0"/>
          <w:cols w:space="720"/>
        </w:sectPr>
      </w:pPr>
    </w:p>
    <w:p w:rsidR="002B2F66" w:rsidRDefault="002B2F66" w:rsidP="002B2F66">
      <w:pPr>
        <w:rPr>
          <w:noProof/>
        </w:rPr>
      </w:pPr>
    </w:p>
    <w:p w:rsidR="00447675" w:rsidRPr="00FE320E" w:rsidRDefault="00447675" w:rsidP="00447675">
      <w:pPr>
        <w:pStyle w:val="Heading5"/>
      </w:pPr>
      <w:bookmarkStart w:id="3" w:name="_Toc20129865"/>
      <w:bookmarkStart w:id="4" w:name="_Toc27730360"/>
      <w:bookmarkStart w:id="5" w:name="_Toc35956620"/>
      <w:r w:rsidRPr="00FE320E">
        <w:t>4.7.4.1.4</w:t>
      </w:r>
      <w:r w:rsidRPr="00FE320E">
        <w:tab/>
        <w:t>Abnormal cases in the MS</w:t>
      </w:r>
      <w:bookmarkEnd w:id="3"/>
      <w:bookmarkEnd w:id="4"/>
      <w:bookmarkEnd w:id="5"/>
    </w:p>
    <w:p w:rsidR="00447675" w:rsidRPr="00FE320E" w:rsidRDefault="00447675" w:rsidP="00447675">
      <w:r w:rsidRPr="00FE320E">
        <w:t>The following abnormal cases can be identified:</w:t>
      </w:r>
    </w:p>
    <w:p w:rsidR="00447675" w:rsidRPr="00FE320E" w:rsidRDefault="00447675" w:rsidP="00447675">
      <w:pPr>
        <w:pStyle w:val="B1"/>
      </w:pPr>
      <w:r w:rsidRPr="00FE320E">
        <w:t>a)</w:t>
      </w:r>
      <w:r w:rsidRPr="00FE320E">
        <w:tab/>
        <w:t>T3321 time-out</w:t>
      </w:r>
    </w:p>
    <w:p w:rsidR="00447675" w:rsidRPr="00FE320E" w:rsidRDefault="00447675" w:rsidP="00447675">
      <w:pPr>
        <w:pStyle w:val="B1"/>
      </w:pPr>
      <w:r w:rsidRPr="00FE320E">
        <w:tab/>
        <w:t>On the first expiry of the timer, the MS shall retransmit the DETACH REQUEST message and shall reset and restart timer T3321. This retransmission is repeated four times, i.e. on the fifth expiry of timer T3321, the GPRS detach procedure shall be aborted, the MS shall change to state:</w:t>
      </w:r>
    </w:p>
    <w:p w:rsidR="00447675" w:rsidRPr="00FE320E" w:rsidRDefault="00447675" w:rsidP="00447675">
      <w:pPr>
        <w:pStyle w:val="B2"/>
      </w:pPr>
      <w:r w:rsidRPr="00FE320E">
        <w:t>-</w:t>
      </w:r>
      <w:r w:rsidRPr="00FE320E">
        <w:tab/>
        <w:t xml:space="preserve">MM-NULL if "IMSI detach" was requested; </w:t>
      </w:r>
    </w:p>
    <w:p w:rsidR="00447675" w:rsidRPr="00FE320E" w:rsidRDefault="00447675" w:rsidP="00447675">
      <w:pPr>
        <w:pStyle w:val="B2"/>
      </w:pPr>
      <w:r w:rsidRPr="00FE320E">
        <w:t>-</w:t>
      </w:r>
      <w:r w:rsidRPr="00FE320E">
        <w:tab/>
        <w:t>GMM-REGISTERED.NORMAL-SERVICE if "IMSI Detach" was requested;</w:t>
      </w:r>
    </w:p>
    <w:p w:rsidR="00447675" w:rsidRPr="00FE320E" w:rsidRDefault="00447675" w:rsidP="00447675">
      <w:pPr>
        <w:pStyle w:val="B2"/>
      </w:pPr>
      <w:r w:rsidRPr="00FE320E">
        <w:t>-</w:t>
      </w:r>
      <w:r w:rsidRPr="00FE320E">
        <w:tab/>
        <w:t>GMM-DEREGISTERED if "GPRS detach" was requested;</w:t>
      </w:r>
    </w:p>
    <w:p w:rsidR="00447675" w:rsidRPr="00FE320E" w:rsidRDefault="00447675" w:rsidP="00447675">
      <w:pPr>
        <w:pStyle w:val="B2"/>
      </w:pPr>
      <w:r w:rsidRPr="00FE320E">
        <w:t>-</w:t>
      </w:r>
      <w:r w:rsidRPr="00FE320E">
        <w:tab/>
        <w:t>GMM-DEREGISTERED and MM-NULL if "GPRS/IMSI" detach was requested.</w:t>
      </w:r>
    </w:p>
    <w:p w:rsidR="00447675" w:rsidRPr="00FE320E" w:rsidRDefault="00447675" w:rsidP="00447675">
      <w:pPr>
        <w:pStyle w:val="B1"/>
      </w:pPr>
      <w:r w:rsidRPr="00FE320E">
        <w:t>b)</w:t>
      </w:r>
      <w:r w:rsidRPr="00FE320E">
        <w:tab/>
        <w:t>Lower layer failure before reception of DETACH ACCEPT message</w:t>
      </w:r>
    </w:p>
    <w:p w:rsidR="00447675" w:rsidRPr="00FE320E" w:rsidRDefault="00447675" w:rsidP="00447675">
      <w:pPr>
        <w:pStyle w:val="B1"/>
      </w:pPr>
      <w:r w:rsidRPr="00FE320E">
        <w:tab/>
        <w:t xml:space="preserve">The detach procedure is aborted and the MS shall change to one of the following states, except in the following implementation option cases b.1, b.2 and b3: </w:t>
      </w:r>
    </w:p>
    <w:p w:rsidR="00447675" w:rsidRPr="00FE320E" w:rsidRDefault="00447675" w:rsidP="00447675">
      <w:pPr>
        <w:pStyle w:val="B2"/>
      </w:pPr>
      <w:r w:rsidRPr="00FE320E">
        <w:t>-</w:t>
      </w:r>
      <w:r w:rsidRPr="00FE320E">
        <w:tab/>
        <w:t>MM-NULL if "IMSI detach" was requested;</w:t>
      </w:r>
    </w:p>
    <w:p w:rsidR="00447675" w:rsidRPr="00FE320E" w:rsidRDefault="00447675" w:rsidP="00447675">
      <w:pPr>
        <w:pStyle w:val="B2"/>
      </w:pPr>
      <w:r w:rsidRPr="00FE320E">
        <w:t>-</w:t>
      </w:r>
      <w:r w:rsidRPr="00FE320E">
        <w:tab/>
        <w:t>GMM-REGISTERED.NORMAL-SERVICE if "IMSI Detach" was requested;</w:t>
      </w:r>
    </w:p>
    <w:p w:rsidR="00447675" w:rsidRPr="00FE320E" w:rsidRDefault="00447675" w:rsidP="00447675">
      <w:pPr>
        <w:pStyle w:val="B2"/>
      </w:pPr>
      <w:r w:rsidRPr="00FE320E">
        <w:t>-</w:t>
      </w:r>
      <w:r w:rsidRPr="00FE320E">
        <w:tab/>
        <w:t>GMM-DEREGISTERED if "GPRS detach" was requested;</w:t>
      </w:r>
    </w:p>
    <w:p w:rsidR="00447675" w:rsidRPr="00FE320E" w:rsidRDefault="00447675" w:rsidP="00447675">
      <w:pPr>
        <w:pStyle w:val="B2"/>
      </w:pPr>
      <w:r w:rsidRPr="00FE320E">
        <w:t>-</w:t>
      </w:r>
      <w:r w:rsidRPr="00FE320E">
        <w:tab/>
        <w:t>GMM-DEREGISTERED and MM-NULL if "IMSI/GPRS" detach was requested.</w:t>
      </w:r>
    </w:p>
    <w:p w:rsidR="00447675" w:rsidRPr="00FE320E" w:rsidRDefault="00447675" w:rsidP="00447675">
      <w:pPr>
        <w:pStyle w:val="B1"/>
      </w:pPr>
      <w:r w:rsidRPr="00FE320E">
        <w:t>b.1)</w:t>
      </w:r>
      <w:r w:rsidRPr="00FE320E">
        <w:tab/>
        <w:t>Release of PS signalling connection before the completion of the GPRS detach procedure</w:t>
      </w:r>
    </w:p>
    <w:p w:rsidR="00447675" w:rsidRPr="00FE320E" w:rsidRDefault="00447675" w:rsidP="00447675">
      <w:pPr>
        <w:pStyle w:val="B1"/>
      </w:pPr>
      <w:r w:rsidRPr="00FE320E">
        <w:tab/>
        <w:t>The release of the PS signalling connection before completion of the GPRS detach procedure shall result in the GPRS detach procedure being initiated again, if the following conditions apply:</w:t>
      </w:r>
    </w:p>
    <w:p w:rsidR="00447675" w:rsidRPr="00FE320E" w:rsidRDefault="00447675" w:rsidP="00447675">
      <w:pPr>
        <w:pStyle w:val="B2"/>
      </w:pPr>
      <w:r w:rsidRPr="00FE320E">
        <w:tab/>
        <w:t>i)</w:t>
      </w:r>
      <w:r w:rsidRPr="00FE320E">
        <w:tab/>
        <w:t>The original GPRS detach procedure was initiated over an existing PS signalling connection; and</w:t>
      </w:r>
    </w:p>
    <w:p w:rsidR="00447675" w:rsidRPr="00FE320E" w:rsidRDefault="00447675" w:rsidP="00447675">
      <w:pPr>
        <w:pStyle w:val="B2"/>
      </w:pPr>
      <w:r w:rsidRPr="00FE320E">
        <w:tab/>
        <w:t>ii)</w:t>
      </w:r>
      <w:r w:rsidRPr="00FE320E">
        <w:tab/>
        <w:t xml:space="preserve">No SECURITY MODE COMMAND message and no Non-Access Stratum (NAS) messages relating to the PS signalling connection (e.g. PS authentication procedure, see </w:t>
      </w:r>
      <w:r>
        <w:t>subclause </w:t>
      </w:r>
      <w:r w:rsidRPr="00FE320E">
        <w:t>4.7.7) were received after the DETACH REQUEST message was transmitted.</w:t>
      </w:r>
    </w:p>
    <w:p w:rsidR="00447675" w:rsidRPr="00FE320E" w:rsidRDefault="00447675" w:rsidP="00447675">
      <w:pPr>
        <w:pStyle w:val="B1"/>
      </w:pPr>
      <w:r w:rsidRPr="00FE320E">
        <w:t>b.2)</w:t>
      </w:r>
      <w:r w:rsidRPr="00FE320E">
        <w:tab/>
        <w:t xml:space="preserve">RR release in Iu mode (i.e. RRC </w:t>
      </w:r>
      <w:r w:rsidRPr="00FE320E" w:rsidDel="00B83A90">
        <w:t>c</w:t>
      </w:r>
      <w:r w:rsidRPr="00FE320E">
        <w:t xml:space="preserve">onnection </w:t>
      </w:r>
      <w:r w:rsidRPr="00FE320E" w:rsidDel="00B83A90">
        <w:t>r</w:t>
      </w:r>
      <w:r w:rsidRPr="00FE320E">
        <w:t>elease) with cause different than "Directed signalling connection re-establishment", for example, "</w:t>
      </w:r>
      <w:smartTag w:uri="urn:schemas-microsoft-com:office:smarttags" w:element="place">
        <w:smartTag w:uri="urn:schemas-microsoft-com:office:smarttags" w:element="City">
          <w:r w:rsidRPr="00FE320E">
            <w:t>Normal</w:t>
          </w:r>
        </w:smartTag>
      </w:smartTag>
      <w:r w:rsidRPr="00FE320E">
        <w:t>", or"User inactivity" (see 3GPP</w:t>
      </w:r>
      <w:r>
        <w:t> </w:t>
      </w:r>
      <w:r w:rsidRPr="00FE320E">
        <w:t>TS 25.331</w:t>
      </w:r>
      <w:r>
        <w:t> </w:t>
      </w:r>
      <w:r w:rsidRPr="00FE320E">
        <w:t>[2</w:t>
      </w:r>
      <w:r>
        <w:t>3</w:t>
      </w:r>
      <w:r w:rsidRPr="00FE320E">
        <w:t>c] and 3GPP</w:t>
      </w:r>
      <w:r>
        <w:t> </w:t>
      </w:r>
      <w:r w:rsidRPr="00FE320E">
        <w:t>TS 44.118</w:t>
      </w:r>
      <w:r>
        <w:t> </w:t>
      </w:r>
      <w:r w:rsidRPr="00FE320E">
        <w:t>[111])</w:t>
      </w:r>
    </w:p>
    <w:p w:rsidR="00447675" w:rsidRPr="00FE320E" w:rsidRDefault="00447675" w:rsidP="00447675">
      <w:pPr>
        <w:pStyle w:val="B1"/>
      </w:pPr>
      <w:r w:rsidRPr="00FE320E">
        <w:tab/>
        <w:t>The GPRS detach procedure shall be initiated again, if the following conditions apply:</w:t>
      </w:r>
    </w:p>
    <w:p w:rsidR="00447675" w:rsidRPr="00FE320E" w:rsidRDefault="00447675" w:rsidP="00447675">
      <w:pPr>
        <w:pStyle w:val="B2"/>
      </w:pPr>
      <w:r w:rsidRPr="00FE320E">
        <w:tab/>
        <w:t>i)</w:t>
      </w:r>
      <w:r w:rsidRPr="00FE320E">
        <w:tab/>
        <w:t>The original GPRS detach procedure was initiated over an exisiting RRC connection; and</w:t>
      </w:r>
    </w:p>
    <w:p w:rsidR="00447675" w:rsidRPr="00FE320E" w:rsidRDefault="00447675" w:rsidP="00447675">
      <w:pPr>
        <w:pStyle w:val="B2"/>
      </w:pPr>
      <w:r w:rsidRPr="00FE320E">
        <w:tab/>
        <w:t>ii)</w:t>
      </w:r>
      <w:r w:rsidRPr="00FE320E">
        <w:tab/>
        <w:t xml:space="preserve">No SECURITY MODE COMMAND message and no Non-Access Stratum (NAS) messages relating to the PS signalling connection (e.g. PS authentication procedure, see </w:t>
      </w:r>
      <w:r>
        <w:t>subclause </w:t>
      </w:r>
      <w:r w:rsidRPr="00FE320E">
        <w:t>4.7.7) were received after the DETACH REQUEST message was transmitted.</w:t>
      </w:r>
    </w:p>
    <w:p w:rsidR="00447675" w:rsidRPr="00FE320E" w:rsidRDefault="00447675" w:rsidP="00447675">
      <w:pPr>
        <w:pStyle w:val="NO"/>
      </w:pPr>
      <w:r w:rsidRPr="00FE320E">
        <w:t>NOTE:</w:t>
      </w:r>
      <w:r>
        <w:tab/>
      </w:r>
      <w:r w:rsidRPr="00FE320E">
        <w:t xml:space="preserve">The RRC connection release cause different than "Directed signalling connection re-establishment" that triggers the re-initiation of the GPRS detach procedure is implementation specific. </w:t>
      </w:r>
    </w:p>
    <w:p w:rsidR="00447675" w:rsidRPr="00FE320E" w:rsidRDefault="00447675" w:rsidP="00447675">
      <w:pPr>
        <w:pStyle w:val="B1"/>
      </w:pPr>
      <w:r w:rsidRPr="00FE320E">
        <w:t>b.3)</w:t>
      </w:r>
      <w:r w:rsidRPr="00FE320E">
        <w:tab/>
        <w:t xml:space="preserve">RR release in Iu mode (i.e. RRC </w:t>
      </w:r>
      <w:r w:rsidRPr="00FE320E" w:rsidDel="00B83A90">
        <w:t>c</w:t>
      </w:r>
      <w:r w:rsidRPr="00FE320E">
        <w:t xml:space="preserve">onnection </w:t>
      </w:r>
      <w:r w:rsidRPr="00FE320E" w:rsidDel="00B83A90">
        <w:t>r</w:t>
      </w:r>
      <w:r w:rsidRPr="00FE320E">
        <w:t>elease) with cause "Directed signalling connection re-establishment" (see 3GPP</w:t>
      </w:r>
      <w:r>
        <w:t> </w:t>
      </w:r>
      <w:r w:rsidRPr="00FE320E">
        <w:t>TS 25.331</w:t>
      </w:r>
      <w:r>
        <w:t> </w:t>
      </w:r>
      <w:r w:rsidRPr="00FE320E">
        <w:t>[2</w:t>
      </w:r>
      <w:r>
        <w:t>3</w:t>
      </w:r>
      <w:r w:rsidRPr="00FE320E">
        <w:t>c] and 3GPP</w:t>
      </w:r>
      <w:r>
        <w:t> </w:t>
      </w:r>
      <w:r w:rsidRPr="00FE320E">
        <w:t>TS 44.118</w:t>
      </w:r>
      <w:r>
        <w:t> </w:t>
      </w:r>
      <w:r w:rsidRPr="00FE320E">
        <w:t>[111])</w:t>
      </w:r>
    </w:p>
    <w:p w:rsidR="00447675" w:rsidRPr="00FE320E" w:rsidRDefault="00447675" w:rsidP="00447675">
      <w:pPr>
        <w:pStyle w:val="B1"/>
      </w:pPr>
      <w:r w:rsidRPr="00FE320E">
        <w:tab/>
        <w:t>The routing area updating procedure shall be initiated followed by completion of the GPRS detach procedure if the following conditions apply:</w:t>
      </w:r>
    </w:p>
    <w:p w:rsidR="00447675" w:rsidRPr="00FE320E" w:rsidRDefault="00447675" w:rsidP="00447675">
      <w:pPr>
        <w:pStyle w:val="B2"/>
      </w:pPr>
      <w:r w:rsidRPr="00FE320E">
        <w:tab/>
        <w:t>i)</w:t>
      </w:r>
      <w:r w:rsidRPr="00FE320E">
        <w:tab/>
        <w:t>The original GPRS detach procedure was not due to SIM removal; and</w:t>
      </w:r>
    </w:p>
    <w:p w:rsidR="00447675" w:rsidRPr="00FE320E" w:rsidRDefault="00447675" w:rsidP="00447675">
      <w:pPr>
        <w:pStyle w:val="B2"/>
      </w:pPr>
      <w:r w:rsidRPr="00FE320E">
        <w:lastRenderedPageBreak/>
        <w:tab/>
        <w:t>ii)</w:t>
      </w:r>
      <w:r w:rsidRPr="00FE320E">
        <w:tab/>
        <w:t>The original GPRS detach procedure was not due to a rerun of the procedure due to "Directed signalling connection reestablishment".</w:t>
      </w:r>
    </w:p>
    <w:p w:rsidR="00447675" w:rsidRPr="00FE320E" w:rsidRDefault="00447675" w:rsidP="00447675">
      <w:pPr>
        <w:pStyle w:val="B1"/>
      </w:pPr>
      <w:r w:rsidRPr="00FE320E">
        <w:t>c)</w:t>
      </w:r>
      <w:r w:rsidRPr="00FE320E">
        <w:tab/>
        <w:t>Detach procedure collision</w:t>
      </w:r>
    </w:p>
    <w:p w:rsidR="00447675" w:rsidRPr="00FE320E" w:rsidRDefault="00447675" w:rsidP="00447675">
      <w:pPr>
        <w:pStyle w:val="B1"/>
      </w:pPr>
      <w:r w:rsidRPr="00FE320E">
        <w:tab/>
        <w:t>GPRS detach containing cause "power off":</w:t>
      </w:r>
    </w:p>
    <w:p w:rsidR="00447675" w:rsidRPr="003168A2" w:rsidRDefault="00447675" w:rsidP="00447675">
      <w:pPr>
        <w:pStyle w:val="B2"/>
      </w:pPr>
      <w:r w:rsidRPr="003168A2">
        <w:t>-</w:t>
      </w:r>
      <w:r w:rsidRPr="003168A2">
        <w:tab/>
      </w:r>
      <w:r w:rsidRPr="00FE320E">
        <w:t>If the MS receives a DETACH REQUEST message before the MS initiated GPRS detach procedure has been completed</w:t>
      </w:r>
      <w:r w:rsidRPr="003168A2">
        <w:t xml:space="preserve">, this message shall be ignored and the </w:t>
      </w:r>
      <w:r>
        <w:t xml:space="preserve">MS initiated </w:t>
      </w:r>
      <w:r w:rsidRPr="00FE320E">
        <w:t xml:space="preserve">GPRS </w:t>
      </w:r>
      <w:r w:rsidRPr="003168A2">
        <w:t>detach procedure shall</w:t>
      </w:r>
      <w:r w:rsidRPr="00381144">
        <w:t xml:space="preserve"> </w:t>
      </w:r>
      <w:r w:rsidRPr="00FE320E">
        <w:t>continue</w:t>
      </w:r>
      <w:r w:rsidRPr="003168A2">
        <w:t>.</w:t>
      </w:r>
    </w:p>
    <w:p w:rsidR="00447675" w:rsidRPr="00FE320E" w:rsidRDefault="00447675" w:rsidP="00447675">
      <w:pPr>
        <w:pStyle w:val="B1"/>
      </w:pPr>
      <w:r w:rsidRPr="00FE320E">
        <w:tab/>
        <w:t>GPRS detach containing other causes than "power off":</w:t>
      </w:r>
    </w:p>
    <w:p w:rsidR="00447675" w:rsidRDefault="00447675" w:rsidP="00447675">
      <w:pPr>
        <w:pStyle w:val="B2"/>
      </w:pPr>
      <w:r w:rsidRPr="00FE320E">
        <w:t>-</w:t>
      </w:r>
      <w:r w:rsidRPr="00FE320E">
        <w:tab/>
        <w:t xml:space="preserve">If the MS receives a DETACH REQUEST message before the MS initiated GPRS detach procedure has been completed, </w:t>
      </w:r>
      <w:r>
        <w:t xml:space="preserve">the MS shall treat the message as specified in subclause 4.7.4.2.2 </w:t>
      </w:r>
      <w:r w:rsidRPr="00D47683">
        <w:t>with the following modification</w:t>
      </w:r>
      <w:r>
        <w:rPr>
          <w:rFonts w:hint="eastAsia"/>
        </w:rPr>
        <w:t>s</w:t>
      </w:r>
      <w:r w:rsidRPr="00D47683">
        <w:t>:</w:t>
      </w:r>
    </w:p>
    <w:p w:rsidR="00447675" w:rsidRDefault="00447675" w:rsidP="00447675">
      <w:pPr>
        <w:pStyle w:val="B3"/>
      </w:pPr>
      <w:r w:rsidRPr="00FE320E">
        <w:t>-</w:t>
      </w:r>
      <w:r w:rsidRPr="00FE320E">
        <w:tab/>
      </w:r>
      <w:r>
        <w:rPr>
          <w:rFonts w:hint="eastAsia"/>
        </w:rPr>
        <w:t>I</w:t>
      </w:r>
      <w:r w:rsidRPr="00D47683">
        <w:t>f the DETACH RE</w:t>
      </w:r>
      <w:r>
        <w:t>QUEST message received by the MS</w:t>
      </w:r>
      <w:r w:rsidRPr="00D47683">
        <w:t xml:space="preserve"> contains detach type "re-attach required", </w:t>
      </w:r>
      <w:r>
        <w:t>and the MS</w:t>
      </w:r>
      <w:r w:rsidRPr="00D47683">
        <w:t xml:space="preserve"> initiated detach pr</w:t>
      </w:r>
      <w:r>
        <w:t>ocedure is with detach type "GPRS</w:t>
      </w:r>
      <w:r w:rsidRPr="00D47683">
        <w:t xml:space="preserve"> deta</w:t>
      </w:r>
      <w:r>
        <w:t>ch" or "Combined GPRS/IMSI detach", the MS</w:t>
      </w:r>
      <w:r w:rsidRPr="00D47683">
        <w:t xml:space="preserve"> need not initiate the </w:t>
      </w:r>
      <w:r>
        <w:t xml:space="preserve">GPRS </w:t>
      </w:r>
      <w:r w:rsidRPr="00D47683">
        <w:t xml:space="preserve">attach or combined </w:t>
      </w:r>
      <w:r>
        <w:t xml:space="preserve">GPRS </w:t>
      </w:r>
      <w:r w:rsidRPr="00D47683">
        <w:t>attach procedure</w:t>
      </w:r>
      <w:r w:rsidRPr="00FE320E">
        <w:t>.</w:t>
      </w:r>
    </w:p>
    <w:p w:rsidR="00447675" w:rsidRPr="00FE320E" w:rsidRDefault="00447675" w:rsidP="00447675">
      <w:pPr>
        <w:pStyle w:val="B3"/>
      </w:pPr>
      <w:r w:rsidRPr="003168A2">
        <w:t>-</w:t>
      </w:r>
      <w:r w:rsidRPr="003168A2">
        <w:tab/>
      </w:r>
      <w:r>
        <w:rPr>
          <w:rFonts w:hint="eastAsia"/>
        </w:rPr>
        <w:t>I</w:t>
      </w:r>
      <w:r w:rsidRPr="00C42153">
        <w:t>f the DETACH REQUEST message receiv</w:t>
      </w:r>
      <w:r>
        <w:t xml:space="preserve">ed by the </w:t>
      </w:r>
      <w:r>
        <w:rPr>
          <w:rFonts w:hint="eastAsia"/>
        </w:rPr>
        <w:t>MS</w:t>
      </w:r>
      <w:r w:rsidRPr="00C42153">
        <w:t xml:space="preserve"> contains detach type "</w:t>
      </w:r>
      <w:r w:rsidRPr="00663800">
        <w:t>IMSI detach</w:t>
      </w:r>
      <w:r w:rsidRPr="00C42153">
        <w:t xml:space="preserve">", and the </w:t>
      </w:r>
      <w:r>
        <w:rPr>
          <w:rFonts w:hint="eastAsia"/>
        </w:rPr>
        <w:t>MS</w:t>
      </w:r>
      <w:r w:rsidRPr="00C42153">
        <w:t xml:space="preserve"> initiated detach procedure is with detach type "</w:t>
      </w:r>
      <w:r w:rsidRPr="00663800">
        <w:t>IMSI detach</w:t>
      </w:r>
      <w:r w:rsidRPr="00C42153">
        <w:t xml:space="preserve">", the </w:t>
      </w:r>
      <w:r>
        <w:rPr>
          <w:rFonts w:hint="eastAsia"/>
        </w:rPr>
        <w:t>MS</w:t>
      </w:r>
      <w:r w:rsidRPr="00C42153">
        <w:t xml:space="preserve"> </w:t>
      </w:r>
      <w:r w:rsidRPr="00FE320E">
        <w:t>in operation mode A or B in network operation mode I</w:t>
      </w:r>
      <w:r w:rsidRPr="00C42153">
        <w:t xml:space="preserve"> need not </w:t>
      </w:r>
      <w:r>
        <w:rPr>
          <w:rFonts w:hint="eastAsia"/>
        </w:rPr>
        <w:t>re-</w:t>
      </w:r>
      <w:r w:rsidRPr="00C42153">
        <w:t xml:space="preserve">attach </w:t>
      </w:r>
      <w:r w:rsidRPr="00663800">
        <w:t xml:space="preserve">to </w:t>
      </w:r>
      <w:r w:rsidRPr="00FE320E">
        <w:t>non-GPRS services</w:t>
      </w:r>
      <w:r>
        <w:rPr>
          <w:rFonts w:hint="eastAsia"/>
        </w:rPr>
        <w:t>.</w:t>
      </w:r>
    </w:p>
    <w:p w:rsidR="00447675" w:rsidRPr="00FE320E" w:rsidRDefault="00447675" w:rsidP="00447675">
      <w:pPr>
        <w:pStyle w:val="B3"/>
      </w:pPr>
      <w:r w:rsidRPr="008F1733">
        <w:t>-</w:t>
      </w:r>
      <w:r w:rsidRPr="003168A2">
        <w:tab/>
      </w:r>
      <w:r w:rsidRPr="00AB1432">
        <w:t>If the DETACH RE</w:t>
      </w:r>
      <w:r>
        <w:t>QUEST message received by the MS</w:t>
      </w:r>
      <w:r w:rsidRPr="00AB1432">
        <w:t xml:space="preserve"> contains detac</w:t>
      </w:r>
      <w:r>
        <w:t>h type "IMSI detach", and the MS</w:t>
      </w:r>
      <w:r w:rsidRPr="00AB1432">
        <w:t xml:space="preserve"> initiated detach </w:t>
      </w:r>
      <w:r>
        <w:t xml:space="preserve">procedure is with detach type "GPRS detach" or "combined GPRS/IMSI detach", the MS </w:t>
      </w:r>
      <w:r w:rsidRPr="00AB1432">
        <w:t>shall</w:t>
      </w:r>
      <w:r>
        <w:t xml:space="preserve"> progress both procedures</w:t>
      </w:r>
      <w:r w:rsidRPr="00AB1432">
        <w:t xml:space="preserve">. The </w:t>
      </w:r>
      <w:r>
        <w:rPr>
          <w:rFonts w:hint="eastAsia"/>
        </w:rPr>
        <w:t>MS</w:t>
      </w:r>
      <w:r w:rsidRPr="00AB1432">
        <w:t xml:space="preserve"> </w:t>
      </w:r>
      <w:r w:rsidRPr="00FE320E">
        <w:t>in operation mode A or B in network operation mode I</w:t>
      </w:r>
      <w:r w:rsidRPr="00AB1432">
        <w:t xml:space="preserve"> need</w:t>
      </w:r>
      <w:r>
        <w:t xml:space="preserve"> </w:t>
      </w:r>
      <w:r w:rsidRPr="00AB1432">
        <w:t>not</w:t>
      </w:r>
      <w:r>
        <w:t xml:space="preserve"> </w:t>
      </w:r>
      <w:r w:rsidRPr="00AB1432">
        <w:t>re-</w:t>
      </w:r>
      <w:r>
        <w:t>attach to non-GPR</w:t>
      </w:r>
      <w:r w:rsidRPr="00AB1432">
        <w:t>S services.</w:t>
      </w:r>
    </w:p>
    <w:p w:rsidR="00447675" w:rsidRPr="00FE320E" w:rsidRDefault="00447675" w:rsidP="00447675">
      <w:pPr>
        <w:pStyle w:val="B1"/>
      </w:pPr>
      <w:r w:rsidRPr="00FE320E">
        <w:t>d)</w:t>
      </w:r>
      <w:r w:rsidRPr="00FE320E">
        <w:tab/>
        <w:t>Detach and GMM common procedure collision</w:t>
      </w:r>
    </w:p>
    <w:p w:rsidR="00447675" w:rsidRPr="00FE320E" w:rsidRDefault="00447675" w:rsidP="00447675">
      <w:pPr>
        <w:pStyle w:val="B1"/>
      </w:pPr>
      <w:r w:rsidRPr="00FE320E">
        <w:tab/>
        <w:t>GPRS detach containing cause "power off":</w:t>
      </w:r>
    </w:p>
    <w:p w:rsidR="00447675" w:rsidRDefault="00447675" w:rsidP="00447675">
      <w:pPr>
        <w:pStyle w:val="B2"/>
      </w:pPr>
      <w:r w:rsidRPr="00FE320E">
        <w:t>-</w:t>
      </w:r>
      <w:r w:rsidRPr="00FE320E">
        <w:tab/>
        <w:t>If the MS receives a message used in a GMM common procedure before the GPRS detach procedure has been completed, this message shall be ignored and the GPRS detach procedure shall continue.</w:t>
      </w:r>
    </w:p>
    <w:p w:rsidR="00447675" w:rsidRPr="00FE320E" w:rsidRDefault="00447675" w:rsidP="00447675">
      <w:pPr>
        <w:pStyle w:val="B1"/>
      </w:pPr>
      <w:r w:rsidRPr="00FE320E">
        <w:tab/>
        <w:t>GPRS detach containing other causes than "power off"</w:t>
      </w:r>
      <w:r>
        <w:rPr>
          <w:rFonts w:hint="eastAsia"/>
        </w:rPr>
        <w:t xml:space="preserve"> and </w:t>
      </w:r>
      <w:r w:rsidRPr="00C50E7E">
        <w:t xml:space="preserve">containing </w:t>
      </w:r>
      <w:r>
        <w:rPr>
          <w:rFonts w:hint="eastAsia"/>
        </w:rPr>
        <w:t xml:space="preserve">detach type </w:t>
      </w:r>
      <w:r w:rsidRPr="00FE320E">
        <w:t xml:space="preserve">"IMSI </w:t>
      </w:r>
      <w:r>
        <w:t>d</w:t>
      </w:r>
      <w:r w:rsidRPr="00FE320E">
        <w:t>etach":</w:t>
      </w:r>
    </w:p>
    <w:p w:rsidR="00447675" w:rsidRPr="00FE320E" w:rsidRDefault="00447675" w:rsidP="00447675">
      <w:pPr>
        <w:pStyle w:val="B2"/>
      </w:pPr>
      <w:r w:rsidRPr="00FE320E">
        <w:t>-</w:t>
      </w:r>
      <w:r w:rsidRPr="00FE320E">
        <w:tab/>
        <w:t xml:space="preserve">If the MS receives a message used in a GMM common procedure before the GPRS detach procedure has been completed, </w:t>
      </w:r>
      <w:r>
        <w:rPr>
          <w:rFonts w:hint="eastAsia"/>
        </w:rPr>
        <w:t>both the G</w:t>
      </w:r>
      <w:r w:rsidRPr="003168A2">
        <w:t xml:space="preserve">MM common procedure and the </w:t>
      </w:r>
      <w:r w:rsidRPr="00FE320E">
        <w:t xml:space="preserve">GPRS </w:t>
      </w:r>
      <w:r w:rsidRPr="003168A2">
        <w:t>detach procedure shall continue</w:t>
      </w:r>
      <w:r>
        <w:rPr>
          <w:rFonts w:hint="eastAsia"/>
        </w:rPr>
        <w:t>.</w:t>
      </w:r>
    </w:p>
    <w:p w:rsidR="00447675" w:rsidRPr="00FE320E" w:rsidRDefault="00447675" w:rsidP="00447675">
      <w:pPr>
        <w:pStyle w:val="B1"/>
      </w:pPr>
      <w:r w:rsidRPr="00FE320E">
        <w:tab/>
        <w:t>GPRS detach containing other causes than "power off"</w:t>
      </w:r>
      <w:r>
        <w:rPr>
          <w:rFonts w:hint="eastAsia"/>
        </w:rPr>
        <w:t xml:space="preserve"> and </w:t>
      </w:r>
      <w:r w:rsidRPr="003168A2">
        <w:t xml:space="preserve">containing </w:t>
      </w:r>
      <w:r>
        <w:rPr>
          <w:rFonts w:hint="eastAsia"/>
        </w:rPr>
        <w:t xml:space="preserve">other detach types than </w:t>
      </w:r>
      <w:r w:rsidRPr="00FE320E">
        <w:t xml:space="preserve">"IMSI </w:t>
      </w:r>
      <w:r>
        <w:t>d</w:t>
      </w:r>
      <w:r w:rsidRPr="00FE320E">
        <w:t>etach":</w:t>
      </w:r>
    </w:p>
    <w:p w:rsidR="00447675" w:rsidRPr="00FE320E" w:rsidRDefault="00447675" w:rsidP="00447675">
      <w:pPr>
        <w:pStyle w:val="B2"/>
      </w:pPr>
      <w:r w:rsidRPr="00FE320E">
        <w:t>-</w:t>
      </w:r>
      <w:r w:rsidRPr="00FE320E">
        <w:tab/>
        <w:t xml:space="preserve">If the MS receives a P-TMSI REALLOCATION COMMAND, a GMM STATUS, or a GMM INFORMATION message before the GPRS detach procedure has been completed, this message shall be ignored and the GPRS detach procedure shall continue. </w:t>
      </w:r>
    </w:p>
    <w:p w:rsidR="00447675" w:rsidRPr="00FE320E" w:rsidRDefault="00447675" w:rsidP="00447675">
      <w:pPr>
        <w:pStyle w:val="B2"/>
      </w:pPr>
      <w:r w:rsidRPr="00FE320E">
        <w:t>-</w:t>
      </w:r>
      <w:r w:rsidRPr="00FE320E">
        <w:tab/>
        <w:t xml:space="preserve">If the MS receives an AUTHENTICATION AND CIPHERING REQUEST or IDENTITY REQUEST message, before the GPRS detach procedure has been completed, the MS shall respond to it as described in </w:t>
      </w:r>
      <w:r>
        <w:t>subclauses </w:t>
      </w:r>
      <w:r w:rsidRPr="00FE320E">
        <w:t>4.7.7 and 4.7.8 respectively.</w:t>
      </w:r>
    </w:p>
    <w:p w:rsidR="00447675" w:rsidRPr="00FE320E" w:rsidRDefault="00447675" w:rsidP="00447675">
      <w:pPr>
        <w:pStyle w:val="B1"/>
      </w:pPr>
      <w:r w:rsidRPr="00FE320E">
        <w:t>e)</w:t>
      </w:r>
      <w:r w:rsidRPr="00FE320E">
        <w:tab/>
        <w:t>Change of cell within the same RA (A/Gb mode only)</w:t>
      </w:r>
    </w:p>
    <w:p w:rsidR="00447675" w:rsidRPr="00FE320E" w:rsidRDefault="00447675" w:rsidP="00447675">
      <w:pPr>
        <w:pStyle w:val="B1"/>
      </w:pPr>
      <w:r w:rsidRPr="00FE320E">
        <w:tab/>
        <w:t>If a cell change occurs within the same RA before a DETACH ACCEPT message has been received, then the cell update procedure shall be performed before completion of the detach procedure.</w:t>
      </w:r>
    </w:p>
    <w:p w:rsidR="00447675" w:rsidRPr="00FE320E" w:rsidRDefault="00447675" w:rsidP="00447675">
      <w:pPr>
        <w:pStyle w:val="B1"/>
      </w:pPr>
      <w:r w:rsidRPr="00FE320E">
        <w:t>f)</w:t>
      </w:r>
      <w:r w:rsidRPr="00FE320E">
        <w:tab/>
        <w:t>Change of cell into a new routing area</w:t>
      </w:r>
    </w:p>
    <w:p w:rsidR="00447675" w:rsidRPr="00FE320E" w:rsidRDefault="00447675" w:rsidP="00447675">
      <w:pPr>
        <w:pStyle w:val="B1"/>
      </w:pPr>
      <w:r w:rsidRPr="00FE320E">
        <w:tab/>
        <w:t xml:space="preserve">If a cell change into a new routing area occurs before a DETACH ACCEPT message has been received, the GPRS detach procedure shall be aborted and re-initiated after successfully performing a routing area updating procedure. If the detach procedure is performed due to the removal of the SIM/USIM </w:t>
      </w:r>
      <w:r>
        <w:t>or the MS</w:t>
      </w:r>
      <w:r w:rsidRPr="003168A2">
        <w:t xml:space="preserve"> is to be switched off</w:t>
      </w:r>
      <w:r>
        <w:t>,</w:t>
      </w:r>
      <w:r w:rsidRPr="00FE320E">
        <w:t xml:space="preserve"> the MS shall abort the detach procedure and enter the state GMM-DEREGISTERED.</w:t>
      </w:r>
    </w:p>
    <w:p w:rsidR="00447675" w:rsidRPr="00FE320E" w:rsidRDefault="00447675" w:rsidP="00447675">
      <w:pPr>
        <w:pStyle w:val="B1"/>
        <w:keepNext/>
      </w:pPr>
      <w:r w:rsidRPr="00FE320E">
        <w:lastRenderedPageBreak/>
        <w:t>g)</w:t>
      </w:r>
      <w:r w:rsidRPr="00FE320E">
        <w:tab/>
        <w:t>Access barred because of access class control</w:t>
      </w:r>
      <w:r>
        <w:t xml:space="preserve"> or EAB</w:t>
      </w:r>
    </w:p>
    <w:p w:rsidR="00447675" w:rsidRDefault="00447675" w:rsidP="00447675">
      <w:pPr>
        <w:pStyle w:val="B1"/>
      </w:pPr>
      <w:r w:rsidRPr="00FE320E">
        <w:tab/>
        <w:t>The signalling procedure for GPRS detach shall not be started. The MS starts the signalling procedure as soon as possible and if still necessary, i.e. when the barred state is removed or because of a cell change, or performs a local detach immediately or after an implementation dependent time.</w:t>
      </w:r>
    </w:p>
    <w:p w:rsidR="00447675" w:rsidRPr="00BC0558" w:rsidRDefault="00447675" w:rsidP="00447675">
      <w:pPr>
        <w:pStyle w:val="B1"/>
        <w:rPr>
          <w:lang w:val="en-US"/>
        </w:rPr>
      </w:pPr>
      <w:r w:rsidRPr="00BC0558">
        <w:rPr>
          <w:lang w:val="en-US"/>
        </w:rPr>
        <w:t>h)</w:t>
      </w:r>
      <w:r w:rsidRPr="00BC0558">
        <w:rPr>
          <w:lang w:val="en-US"/>
        </w:rPr>
        <w:tab/>
        <w:t xml:space="preserve">Detach and paging </w:t>
      </w:r>
      <w:r>
        <w:rPr>
          <w:lang w:val="en-US"/>
        </w:rPr>
        <w:t xml:space="preserve">for non-GRPS services </w:t>
      </w:r>
      <w:r w:rsidRPr="00BC0558">
        <w:rPr>
          <w:lang w:val="en-US"/>
        </w:rPr>
        <w:t>procedure collision</w:t>
      </w:r>
    </w:p>
    <w:p w:rsidR="00447675" w:rsidRPr="00FE320E" w:rsidRDefault="00447675" w:rsidP="00447675">
      <w:pPr>
        <w:pStyle w:val="B1"/>
      </w:pPr>
      <w:r w:rsidRPr="00BC0558">
        <w:rPr>
          <w:lang w:val="en-US"/>
        </w:rPr>
        <w:tab/>
        <w:t xml:space="preserve">If the </w:t>
      </w:r>
      <w:r>
        <w:rPr>
          <w:lang w:val="en-US"/>
        </w:rPr>
        <w:t xml:space="preserve">MS </w:t>
      </w:r>
      <w:r w:rsidRPr="00BC0558">
        <w:rPr>
          <w:lang w:val="en-US"/>
        </w:rPr>
        <w:t xml:space="preserve">receives a </w:t>
      </w:r>
      <w:r>
        <w:rPr>
          <w:lang w:val="en-US"/>
        </w:rPr>
        <w:t>p</w:t>
      </w:r>
      <w:r w:rsidRPr="004D18A8">
        <w:rPr>
          <w:lang w:val="en-US"/>
        </w:rPr>
        <w:t>aging for non-GPRS services</w:t>
      </w:r>
      <w:r w:rsidRPr="00027345">
        <w:rPr>
          <w:lang w:val="en-US"/>
        </w:rPr>
        <w:t xml:space="preserve"> </w:t>
      </w:r>
      <w:r w:rsidRPr="00BC0558">
        <w:rPr>
          <w:lang w:val="en-US"/>
        </w:rPr>
        <w:t xml:space="preserve">before the </w:t>
      </w:r>
      <w:r>
        <w:rPr>
          <w:lang w:val="en-US"/>
        </w:rPr>
        <w:t>MS</w:t>
      </w:r>
      <w:r w:rsidRPr="00BC0558">
        <w:rPr>
          <w:lang w:val="en-US"/>
        </w:rPr>
        <w:t xml:space="preserve"> initiated combined </w:t>
      </w:r>
      <w:r>
        <w:rPr>
          <w:lang w:val="en-US"/>
        </w:rPr>
        <w:t xml:space="preserve">GPRS </w:t>
      </w:r>
      <w:r w:rsidRPr="00BC0558">
        <w:rPr>
          <w:lang w:val="en-US"/>
        </w:rPr>
        <w:t>detach procedure with detach type "IMSI detach" or "</w:t>
      </w:r>
      <w:r>
        <w:rPr>
          <w:lang w:val="en-US"/>
        </w:rPr>
        <w:t>GPRS</w:t>
      </w:r>
      <w:r w:rsidRPr="00BC0558">
        <w:rPr>
          <w:lang w:val="en-US"/>
        </w:rPr>
        <w:t>/IMSI detach" has been completed, then th</w:t>
      </w:r>
      <w:r>
        <w:rPr>
          <w:lang w:val="en-US"/>
        </w:rPr>
        <w:t xml:space="preserve">e paging for non-GPRS services </w:t>
      </w:r>
      <w:r w:rsidRPr="00BC0558">
        <w:rPr>
          <w:lang w:val="en-US"/>
        </w:rPr>
        <w:t xml:space="preserve">shall be ignored and the </w:t>
      </w:r>
      <w:r w:rsidRPr="00B36E77">
        <w:rPr>
          <w:lang w:val="en-US"/>
        </w:rPr>
        <w:t>MS initiated combined GPRS detach procedure shall continue</w:t>
      </w:r>
      <w:r w:rsidRPr="00BC0558">
        <w:rPr>
          <w:lang w:val="en-US"/>
        </w:rPr>
        <w:t>.</w:t>
      </w:r>
    </w:p>
    <w:p w:rsidR="00447675" w:rsidRPr="00FE320E" w:rsidRDefault="00447675" w:rsidP="00447675">
      <w:pPr>
        <w:pStyle w:val="TH"/>
      </w:pPr>
      <w:r w:rsidRPr="00FE320E">
        <w:rPr>
          <w:b w:val="0"/>
          <w:noProof/>
          <w:lang w:val="en-US" w:eastAsia="en-US"/>
        </w:rPr>
        <w:drawing>
          <wp:inline distT="0" distB="0" distL="0" distR="0">
            <wp:extent cx="5112385" cy="23615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12385" cy="2361565"/>
                    </a:xfrm>
                    <a:prstGeom prst="rect">
                      <a:avLst/>
                    </a:prstGeom>
                    <a:noFill/>
                    <a:ln>
                      <a:noFill/>
                    </a:ln>
                  </pic:spPr>
                </pic:pic>
              </a:graphicData>
            </a:graphic>
          </wp:inline>
        </w:drawing>
      </w:r>
    </w:p>
    <w:p w:rsidR="00447675" w:rsidRPr="00FE320E" w:rsidRDefault="00447675" w:rsidP="00447675">
      <w:pPr>
        <w:pStyle w:val="TF"/>
      </w:pPr>
      <w:r w:rsidRPr="00FE320E">
        <w:t>Figure 4.7.4/1 3GPP TS 24.008: MS initiated GPRS detach procedure</w:t>
      </w:r>
    </w:p>
    <w:p w:rsidR="00447675" w:rsidRPr="00593A3E" w:rsidRDefault="00447675" w:rsidP="00447675">
      <w:pPr>
        <w:rPr>
          <w:ins w:id="6" w:author="Puneet T" w:date="2020-04-05T14:39:00Z"/>
        </w:rPr>
      </w:pPr>
      <w:ins w:id="7" w:author="Puneet T" w:date="2020-04-05T14:39:00Z">
        <w:r w:rsidRPr="00593A3E">
          <w:t>For the cases b, and f:</w:t>
        </w:r>
      </w:ins>
    </w:p>
    <w:p w:rsidR="00447675" w:rsidRPr="00CC0C94" w:rsidRDefault="00447675" w:rsidP="00447675">
      <w:pPr>
        <w:pStyle w:val="B1"/>
        <w:rPr>
          <w:ins w:id="8" w:author="Puneet T" w:date="2020-04-05T14:39:00Z"/>
        </w:rPr>
      </w:pPr>
      <w:ins w:id="9" w:author="Puneet T" w:date="2020-04-05T14:39:00Z">
        <w:r w:rsidRPr="00593A3E">
          <w:t>-</w:t>
        </w:r>
        <w:r w:rsidRPr="00593A3E">
          <w:tab/>
          <w:t>Timer T33</w:t>
        </w:r>
        <w:r w:rsidRPr="00593A3E">
          <w:rPr>
            <w:rFonts w:hint="eastAsia"/>
            <w:lang w:eastAsia="zh-CN"/>
          </w:rPr>
          <w:t>21</w:t>
        </w:r>
        <w:r w:rsidRPr="00593A3E">
          <w:t xml:space="preserve"> shall be stopped if still running.</w:t>
        </w:r>
      </w:ins>
    </w:p>
    <w:p w:rsidR="001226D3" w:rsidRDefault="001226D3"/>
    <w:sectPr w:rsidR="001226D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939" w:rsidRDefault="00DA4939" w:rsidP="002B2F66">
      <w:pPr>
        <w:spacing w:after="0"/>
      </w:pPr>
      <w:r>
        <w:separator/>
      </w:r>
    </w:p>
  </w:endnote>
  <w:endnote w:type="continuationSeparator" w:id="0">
    <w:p w:rsidR="00DA4939" w:rsidRDefault="00DA4939" w:rsidP="002B2F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939" w:rsidRDefault="00DA4939" w:rsidP="002B2F66">
      <w:pPr>
        <w:spacing w:after="0"/>
      </w:pPr>
      <w:r>
        <w:separator/>
      </w:r>
    </w:p>
  </w:footnote>
  <w:footnote w:type="continuationSeparator" w:id="0">
    <w:p w:rsidR="00DA4939" w:rsidRDefault="00DA4939" w:rsidP="002B2F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F66" w:rsidRDefault="002B2F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DA49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72DC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DA493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DEE"/>
    <w:rsid w:val="001226D3"/>
    <w:rsid w:val="00171D08"/>
    <w:rsid w:val="0028462D"/>
    <w:rsid w:val="002B2F66"/>
    <w:rsid w:val="002D532F"/>
    <w:rsid w:val="003F1DEE"/>
    <w:rsid w:val="00447675"/>
    <w:rsid w:val="00572DCB"/>
    <w:rsid w:val="0064202B"/>
    <w:rsid w:val="006C3C7E"/>
    <w:rsid w:val="006E2EF0"/>
    <w:rsid w:val="00915EA9"/>
    <w:rsid w:val="00991A88"/>
    <w:rsid w:val="00DA4939"/>
    <w:rsid w:val="00E32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0F2B7873-E36C-4628-B3C6-A56FBD8B1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2F66"/>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44767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447675"/>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B2F66"/>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2B2F66"/>
  </w:style>
  <w:style w:type="paragraph" w:styleId="Footer">
    <w:name w:val="footer"/>
    <w:basedOn w:val="Normal"/>
    <w:link w:val="FooterChar"/>
    <w:uiPriority w:val="99"/>
    <w:unhideWhenUsed/>
    <w:rsid w:val="002B2F66"/>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2B2F66"/>
  </w:style>
  <w:style w:type="paragraph" w:customStyle="1" w:styleId="CRCoverPage">
    <w:name w:val="CR Cover Page"/>
    <w:rsid w:val="002B2F66"/>
    <w:pPr>
      <w:spacing w:after="120" w:line="240" w:lineRule="auto"/>
    </w:pPr>
    <w:rPr>
      <w:rFonts w:ascii="Arial" w:eastAsia="Times New Roman" w:hAnsi="Arial" w:cs="Times New Roman"/>
      <w:sz w:val="20"/>
      <w:szCs w:val="20"/>
      <w:lang w:val="en-GB" w:eastAsia="en-US"/>
    </w:rPr>
  </w:style>
  <w:style w:type="character" w:styleId="Hyperlink">
    <w:name w:val="Hyperlink"/>
    <w:rsid w:val="002B2F66"/>
    <w:rPr>
      <w:color w:val="0000FF"/>
      <w:u w:val="single"/>
    </w:rPr>
  </w:style>
  <w:style w:type="character" w:customStyle="1" w:styleId="Heading5Char">
    <w:name w:val="Heading 5 Char"/>
    <w:basedOn w:val="DefaultParagraphFont"/>
    <w:link w:val="Heading5"/>
    <w:rsid w:val="00447675"/>
    <w:rPr>
      <w:rFonts w:ascii="Arial" w:eastAsia="Times New Roman" w:hAnsi="Arial" w:cs="Times New Roman"/>
      <w:szCs w:val="20"/>
      <w:lang w:val="en-GB" w:eastAsia="en-GB"/>
    </w:rPr>
  </w:style>
  <w:style w:type="paragraph" w:customStyle="1" w:styleId="TF">
    <w:name w:val="TF"/>
    <w:basedOn w:val="TH"/>
    <w:link w:val="TF0"/>
    <w:rsid w:val="00447675"/>
    <w:pPr>
      <w:keepNext w:val="0"/>
      <w:spacing w:before="0" w:after="240"/>
    </w:pPr>
  </w:style>
  <w:style w:type="paragraph" w:customStyle="1" w:styleId="TH">
    <w:name w:val="TH"/>
    <w:basedOn w:val="Normal"/>
    <w:link w:val="THChar"/>
    <w:rsid w:val="0044767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O">
    <w:name w:val="NO"/>
    <w:basedOn w:val="Normal"/>
    <w:link w:val="NOChar"/>
    <w:rsid w:val="00447675"/>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447675"/>
    <w:pPr>
      <w:overflowPunct w:val="0"/>
      <w:autoSpaceDE w:val="0"/>
      <w:autoSpaceDN w:val="0"/>
      <w:adjustRightInd w:val="0"/>
      <w:ind w:left="568" w:hanging="284"/>
      <w:contextualSpacing w:val="0"/>
      <w:textAlignment w:val="baseline"/>
    </w:pPr>
    <w:rPr>
      <w:lang w:eastAsia="en-GB"/>
    </w:rPr>
  </w:style>
  <w:style w:type="paragraph" w:customStyle="1" w:styleId="B2">
    <w:name w:val="B2"/>
    <w:basedOn w:val="List2"/>
    <w:link w:val="B2Char"/>
    <w:rsid w:val="00447675"/>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447675"/>
    <w:pPr>
      <w:overflowPunct w:val="0"/>
      <w:autoSpaceDE w:val="0"/>
      <w:autoSpaceDN w:val="0"/>
      <w:adjustRightInd w:val="0"/>
      <w:ind w:left="1135" w:hanging="284"/>
      <w:contextualSpacing w:val="0"/>
      <w:textAlignment w:val="baseline"/>
    </w:pPr>
    <w:rPr>
      <w:lang w:eastAsia="en-GB"/>
    </w:rPr>
  </w:style>
  <w:style w:type="character" w:customStyle="1" w:styleId="B1Char">
    <w:name w:val="B1 Char"/>
    <w:link w:val="B1"/>
    <w:locked/>
    <w:rsid w:val="00447675"/>
    <w:rPr>
      <w:rFonts w:ascii="Times New Roman" w:eastAsia="Times New Roman" w:hAnsi="Times New Roman" w:cs="Times New Roman"/>
      <w:sz w:val="20"/>
      <w:szCs w:val="20"/>
      <w:lang w:val="en-GB" w:eastAsia="en-GB"/>
    </w:rPr>
  </w:style>
  <w:style w:type="character" w:customStyle="1" w:styleId="NOChar">
    <w:name w:val="NO Char"/>
    <w:link w:val="NO"/>
    <w:rsid w:val="00447675"/>
    <w:rPr>
      <w:rFonts w:ascii="Times New Roman" w:eastAsia="Times New Roman" w:hAnsi="Times New Roman" w:cs="Times New Roman"/>
      <w:sz w:val="20"/>
      <w:szCs w:val="20"/>
      <w:lang w:val="en-GB" w:eastAsia="en-GB"/>
    </w:rPr>
  </w:style>
  <w:style w:type="character" w:customStyle="1" w:styleId="THChar">
    <w:name w:val="TH Char"/>
    <w:link w:val="TH"/>
    <w:locked/>
    <w:rsid w:val="00447675"/>
    <w:rPr>
      <w:rFonts w:ascii="Arial" w:eastAsia="Times New Roman" w:hAnsi="Arial" w:cs="Times New Roman"/>
      <w:b/>
      <w:sz w:val="20"/>
      <w:szCs w:val="20"/>
      <w:lang w:val="en-GB" w:eastAsia="en-GB"/>
    </w:rPr>
  </w:style>
  <w:style w:type="character" w:customStyle="1" w:styleId="B2Char">
    <w:name w:val="B2 Char"/>
    <w:link w:val="B2"/>
    <w:rsid w:val="00447675"/>
    <w:rPr>
      <w:rFonts w:ascii="Times New Roman" w:eastAsia="Times New Roman" w:hAnsi="Times New Roman" w:cs="Times New Roman"/>
      <w:sz w:val="20"/>
      <w:szCs w:val="20"/>
      <w:lang w:val="en-GB" w:eastAsia="en-GB"/>
    </w:rPr>
  </w:style>
  <w:style w:type="character" w:customStyle="1" w:styleId="TF0">
    <w:name w:val="TF (文字)"/>
    <w:link w:val="TF"/>
    <w:locked/>
    <w:rsid w:val="00447675"/>
    <w:rPr>
      <w:rFonts w:ascii="Arial" w:eastAsia="Times New Roman" w:hAnsi="Arial" w:cs="Times New Roman"/>
      <w:b/>
      <w:sz w:val="20"/>
      <w:szCs w:val="20"/>
      <w:lang w:val="en-GB" w:eastAsia="en-GB"/>
    </w:rPr>
  </w:style>
  <w:style w:type="character" w:customStyle="1" w:styleId="Heading4Char">
    <w:name w:val="Heading 4 Char"/>
    <w:basedOn w:val="DefaultParagraphFont"/>
    <w:link w:val="Heading4"/>
    <w:uiPriority w:val="9"/>
    <w:semiHidden/>
    <w:rsid w:val="00447675"/>
    <w:rPr>
      <w:rFonts w:asciiTheme="majorHAnsi" w:eastAsiaTheme="majorEastAsia" w:hAnsiTheme="majorHAnsi" w:cstheme="majorBidi"/>
      <w:i/>
      <w:iCs/>
      <w:color w:val="2E74B5" w:themeColor="accent1" w:themeShade="BF"/>
      <w:sz w:val="20"/>
      <w:szCs w:val="20"/>
      <w:lang w:val="en-GB" w:eastAsia="en-US"/>
    </w:rPr>
  </w:style>
  <w:style w:type="paragraph" w:styleId="List">
    <w:name w:val="List"/>
    <w:basedOn w:val="Normal"/>
    <w:uiPriority w:val="99"/>
    <w:semiHidden/>
    <w:unhideWhenUsed/>
    <w:rsid w:val="00447675"/>
    <w:pPr>
      <w:ind w:left="360" w:hanging="360"/>
      <w:contextualSpacing/>
    </w:pPr>
  </w:style>
  <w:style w:type="paragraph" w:styleId="List2">
    <w:name w:val="List 2"/>
    <w:basedOn w:val="Normal"/>
    <w:uiPriority w:val="99"/>
    <w:semiHidden/>
    <w:unhideWhenUsed/>
    <w:rsid w:val="00447675"/>
    <w:pPr>
      <w:ind w:left="720" w:hanging="360"/>
      <w:contextualSpacing/>
    </w:pPr>
  </w:style>
  <w:style w:type="paragraph" w:styleId="List3">
    <w:name w:val="List 3"/>
    <w:basedOn w:val="Normal"/>
    <w:uiPriority w:val="99"/>
    <w:semiHidden/>
    <w:unhideWhenUsed/>
    <w:rsid w:val="00447675"/>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4.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2.xml"/><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1424</Words>
  <Characters>8119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mtk3</cp:lastModifiedBy>
  <cp:revision>3</cp:revision>
  <dcterms:created xsi:type="dcterms:W3CDTF">2020-04-09T08:59:00Z</dcterms:created>
  <dcterms:modified xsi:type="dcterms:W3CDTF">2020-04-09T09:00:00Z</dcterms:modified>
</cp:coreProperties>
</file>